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CDF51B" w14:textId="48D56D8A" w:rsidR="00771F5E" w:rsidRPr="008A19F8" w:rsidRDefault="00771F5E" w:rsidP="00BA41E2">
      <w:pPr>
        <w:spacing w:after="0" w:line="240" w:lineRule="auto"/>
        <w:jc w:val="center"/>
        <w:rPr>
          <w:rFonts w:ascii="Phetsarath OT" w:hAnsi="Phetsarath OT" w:cs="Phetsarath OT"/>
          <w:color w:val="000000" w:themeColor="text1"/>
          <w:sz w:val="24"/>
          <w:szCs w:val="24"/>
          <w:lang w:bidi="th-TH"/>
        </w:rPr>
      </w:pPr>
      <w:r w:rsidRPr="008A19F8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02C054B" wp14:editId="62A35505">
            <wp:simplePos x="0" y="0"/>
            <wp:positionH relativeFrom="column">
              <wp:posOffset>2502535</wp:posOffset>
            </wp:positionH>
            <wp:positionV relativeFrom="paragraph">
              <wp:posOffset>-157480</wp:posOffset>
            </wp:positionV>
            <wp:extent cx="818515" cy="738505"/>
            <wp:effectExtent l="0" t="0" r="635" b="4445"/>
            <wp:wrapTopAndBottom/>
            <wp:docPr id="2" name="Picture 1" descr="Description: 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738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19F8">
        <w:rPr>
          <w:rFonts w:ascii="Phetsarath OT" w:hAnsi="Phetsarath OT" w:cs="Phetsarath OT"/>
          <w:color w:val="000000" w:themeColor="text1"/>
        </w:rPr>
        <w:softHyphen/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ສາທາລະນະ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ລັດ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ປະຊາທິປະ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ໄຕ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ປະຊາຊົນ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ລາວ</w:t>
      </w:r>
    </w:p>
    <w:p w14:paraId="2240D3FE" w14:textId="77777777" w:rsidR="00771F5E" w:rsidRPr="008A19F8" w:rsidRDefault="00771F5E" w:rsidP="00BA41E2">
      <w:pPr>
        <w:tabs>
          <w:tab w:val="left" w:pos="3402"/>
        </w:tabs>
        <w:spacing w:after="0" w:line="240" w:lineRule="auto"/>
        <w:jc w:val="center"/>
        <w:rPr>
          <w:rFonts w:ascii="Phetsarath OT" w:hAnsi="Phetsarath OT" w:cs="Phetsarath OT"/>
          <w:color w:val="000000" w:themeColor="text1"/>
          <w:sz w:val="24"/>
          <w:szCs w:val="24"/>
          <w:cs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ສັນຕິພາບ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ເອກະລາດ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ປະຊາ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ທິປະ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ໄຕ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ເອກະ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ພາບ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ວັດທະນະຖາວອນ</w:t>
      </w:r>
    </w:p>
    <w:p w14:paraId="4106CD01" w14:textId="77777777" w:rsidR="005A11F3" w:rsidRPr="008A19F8" w:rsidRDefault="005A11F3" w:rsidP="00BA41E2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366F3470" w14:textId="2B5CB309" w:rsidR="00771F5E" w:rsidRPr="008A19F8" w:rsidRDefault="00771F5E" w:rsidP="00BA41E2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ຄະນະກໍາມະການຄຸ້ມຄອງຫຼັກຊັບ</w:t>
      </w:r>
      <w:r w:rsidR="00C50156"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ab/>
      </w:r>
      <w:r w:rsidR="00C50156"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ab/>
      </w:r>
      <w:r w:rsidR="00C50156"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ab/>
      </w:r>
      <w:r w:rsidR="00C50156"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ab/>
      </w:r>
      <w:r w:rsidR="00C50156"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ab/>
      </w:r>
      <w:r w:rsidR="00C50156"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ab/>
      </w:r>
      <w:r w:rsidR="00C50156"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ab/>
        <w:t xml:space="preserve">  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n-GB"/>
        </w:rPr>
        <w:t>ເລກທີ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val="en-GB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    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val="en-GB"/>
        </w:rPr>
        <w:t>/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n-GB"/>
        </w:rPr>
        <w:t>ຄຄຊ</w:t>
      </w:r>
    </w:p>
    <w:p w14:paraId="633B6A5A" w14:textId="311F74FF" w:rsidR="00771F5E" w:rsidRPr="008A19F8" w:rsidRDefault="0013669C" w:rsidP="00BA41E2">
      <w:pPr>
        <w:tabs>
          <w:tab w:val="left" w:pos="5529"/>
        </w:tabs>
        <w:spacing w:line="240" w:lineRule="auto"/>
        <w:ind w:left="2880" w:firstLine="72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ab/>
        <w:t xml:space="preserve"> </w:t>
      </w:r>
      <w:r w:rsidR="00771F5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ນະຄອນຫຼວງວຽງຈັນ</w:t>
      </w:r>
      <w:r w:rsidR="00771F5E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="00771F5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ວັນ</w:t>
      </w:r>
      <w:r w:rsidR="00771F5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771F5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</w:t>
      </w:r>
    </w:p>
    <w:p w14:paraId="065F79DE" w14:textId="77777777" w:rsidR="00732AD5" w:rsidRPr="008A19F8" w:rsidRDefault="00732AD5" w:rsidP="00097302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32"/>
          <w:szCs w:val="32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32"/>
          <w:szCs w:val="32"/>
          <w:cs/>
        </w:rPr>
        <w:t>ຂໍ້ຕົກລົງ</w:t>
      </w:r>
    </w:p>
    <w:p w14:paraId="17D2F9B7" w14:textId="1135C83C" w:rsidR="00732AD5" w:rsidRPr="008A19F8" w:rsidRDefault="00732AD5" w:rsidP="00097302">
      <w:pPr>
        <w:spacing w:after="0"/>
        <w:jc w:val="center"/>
        <w:rPr>
          <w:rFonts w:ascii="Phetsarath OT" w:hAnsi="Phetsarath OT" w:cs="Phetsarath OT"/>
          <w:b/>
          <w:bCs/>
          <w:color w:val="000000" w:themeColor="text1"/>
          <w:sz w:val="32"/>
          <w:szCs w:val="32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32"/>
          <w:szCs w:val="32"/>
          <w:cs/>
        </w:rPr>
        <w:t>ວ່າດ້ວຍການຄອບຄອງກິດຈະການ</w:t>
      </w:r>
    </w:p>
    <w:p w14:paraId="13C2A093" w14:textId="77777777" w:rsidR="00732AD5" w:rsidRPr="008A19F8" w:rsidRDefault="00732AD5" w:rsidP="006018AE">
      <w:pPr>
        <w:spacing w:after="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139AF9D8" w14:textId="6373F42C" w:rsidR="00F31831" w:rsidRDefault="00F31831" w:rsidP="006018AE">
      <w:pPr>
        <w:pStyle w:val="ListParagraph"/>
        <w:numPr>
          <w:ilvl w:val="0"/>
          <w:numId w:val="11"/>
        </w:numPr>
        <w:spacing w:after="0"/>
        <w:ind w:left="709" w:hanging="283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ກົດໜາຍວ່າດ້ວຍຫຼັກຊັບ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</w:rPr>
        <w:t>(</w:t>
      </w:r>
      <w:r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  <w:lang w:bidi="lo-LA"/>
        </w:rPr>
        <w:t>ສະບັບປັບປຸງ</w:t>
      </w:r>
      <w:r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</w:rPr>
        <w:t xml:space="preserve">)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ສະບັບເລກທີ</w:t>
      </w:r>
      <w:r w:rsidR="00C0789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79/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ສພຊ</w:t>
      </w:r>
      <w:r w:rsidR="00572A24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</w:t>
      </w:r>
      <w:bookmarkStart w:id="0" w:name="_GoBack"/>
      <w:bookmarkEnd w:id="0"/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ລົງວັນທີ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3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ທັນວາ</w:t>
      </w:r>
      <w:r w:rsidR="000A3DD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>2019</w:t>
      </w:r>
      <w:r w:rsidR="000A3DD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32017F4B" w14:textId="1AA46C82" w:rsidR="007B2403" w:rsidRPr="008A19F8" w:rsidRDefault="00B40FA0" w:rsidP="006018AE">
      <w:pPr>
        <w:pStyle w:val="ListParagraph"/>
        <w:numPr>
          <w:ilvl w:val="0"/>
          <w:numId w:val="11"/>
        </w:numPr>
        <w:spacing w:after="0"/>
        <w:ind w:left="709" w:hanging="283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ດໍາລັດວ່າດ້ວຍການຈັດຕັ້ງ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ການເຄື່ອນໄຫວຂອງຄະນະກໍາມະການຄຸ້ມຄອງຫຼັກຊັບ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="000A3DD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ເລກທີ </w:t>
      </w:r>
      <w:r w:rsidR="00C31D03" w:rsidRPr="002E6F7A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291</w:t>
      </w:r>
      <w:r w:rsidR="00C31D03" w:rsidRPr="008A19F8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/ນຍ</w:t>
      </w:r>
      <w:r w:rsidR="000A3DDE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,</w:t>
      </w:r>
      <w:r w:rsidR="00C31D03" w:rsidRPr="008A19F8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 xml:space="preserve"> ລົງວັນທີ </w:t>
      </w:r>
      <w:r w:rsidR="00C31D03" w:rsidRPr="002E6F7A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5</w:t>
      </w:r>
      <w:r w:rsidR="00C31D03" w:rsidRPr="008A19F8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 xml:space="preserve"> ເມສາ 2021</w:t>
      </w:r>
      <w:r w:rsidR="007B2403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7544A78" w14:textId="02DFFAA7" w:rsidR="00984B20" w:rsidRPr="008A19F8" w:rsidRDefault="00984B20" w:rsidP="006018AE">
      <w:pPr>
        <w:pStyle w:val="ListParagraph"/>
        <w:numPr>
          <w:ilvl w:val="0"/>
          <w:numId w:val="11"/>
        </w:numPr>
        <w:spacing w:after="0"/>
        <w:ind w:left="709" w:hanging="283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C21D9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ໜັງສື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ສະບັບເລກທີ</w:t>
      </w:r>
      <w:r w:rsidR="00E20F93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E60C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0226/ສຄຄຊ, ລົງວັນທີ 20 ສິງຫາ 2021.</w:t>
      </w:r>
    </w:p>
    <w:p w14:paraId="0B68875F" w14:textId="77777777" w:rsidR="00732AD5" w:rsidRPr="008A19F8" w:rsidRDefault="00732AD5" w:rsidP="006018AE">
      <w:pPr>
        <w:pStyle w:val="ListParagraph"/>
        <w:spacing w:after="0"/>
        <w:ind w:left="709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441DED93" w14:textId="22A75D32" w:rsidR="00732AD5" w:rsidRPr="008A19F8" w:rsidRDefault="00732AD5" w:rsidP="00097302">
      <w:pPr>
        <w:spacing w:after="0"/>
        <w:jc w:val="center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ປະທານ</w:t>
      </w:r>
      <w:r w:rsidR="00800C4A"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ຄະນະກໍາມະການຄຸ້ມຄອງຫຼັກຊັບ</w:t>
      </w:r>
      <w:r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ຕົກລົງ</w:t>
      </w:r>
      <w:r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>:</w:t>
      </w:r>
    </w:p>
    <w:p w14:paraId="4B3004BB" w14:textId="77777777" w:rsidR="00732AD5" w:rsidRPr="008A19F8" w:rsidRDefault="00732AD5" w:rsidP="006018AE">
      <w:pPr>
        <w:spacing w:after="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0C325C18" w14:textId="03B10218" w:rsidR="00732AD5" w:rsidRPr="008A19F8" w:rsidRDefault="000A3DDE" w:rsidP="003D02E1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ໝ</w:t>
      </w:r>
      <w:r w:rsidR="00732AD5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ວດທີ</w:t>
      </w:r>
      <w:r w:rsidR="002371F7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 xml:space="preserve"> </w:t>
      </w:r>
      <w:r w:rsidR="00732AD5"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>1</w:t>
      </w:r>
    </w:p>
    <w:p w14:paraId="0303B640" w14:textId="77777777" w:rsidR="00732AD5" w:rsidRPr="008A19F8" w:rsidRDefault="00732AD5" w:rsidP="003D02E1">
      <w:pPr>
        <w:spacing w:after="0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ບົດບັນຍັດທົ່ວໄປ</w:t>
      </w:r>
    </w:p>
    <w:p w14:paraId="06C428F0" w14:textId="77777777" w:rsidR="003D02E1" w:rsidRPr="008A19F8" w:rsidRDefault="003D02E1" w:rsidP="003D02E1">
      <w:pPr>
        <w:spacing w:after="0"/>
        <w:jc w:val="center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26E454FB" w14:textId="30EE7019" w:rsidR="00732AD5" w:rsidRPr="008A19F8" w:rsidRDefault="00B12B81" w:rsidP="00DD1EA4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1   </w:t>
      </w:r>
      <w:r w:rsidR="00732AD5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ຈຸດປະສົງ</w:t>
      </w:r>
    </w:p>
    <w:p w14:paraId="5B19D84E" w14:textId="5B6BBD64" w:rsidR="0099487C" w:rsidRPr="008A19F8" w:rsidRDefault="00E52800" w:rsidP="00F95B70">
      <w:pPr>
        <w:spacing w:after="0" w:line="240" w:lineRule="auto"/>
        <w:ind w:left="540" w:firstLine="594"/>
        <w:jc w:val="both"/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ຂໍ້ຕົກລົງສະບັບນີ້ກໍານົດ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="0044047D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ຫຼັກການ</w:t>
      </w:r>
      <w:r w:rsidR="00030AC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, </w:t>
      </w:r>
      <w:r w:rsidR="00030AC0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ລະ</w:t>
      </w:r>
      <w:r w:rsidR="000C22F6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ບຽບການ</w:t>
      </w:r>
      <w:r w:rsidR="00030AC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 </w:t>
      </w:r>
      <w:r w:rsidR="00030AC0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ແລະ</w:t>
      </w:r>
      <w:r w:rsidR="00030AC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 </w:t>
      </w:r>
      <w:r w:rsidR="00030AC0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ມາດ</w:t>
      </w:r>
      <w:r w:rsidR="00030AC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030AC0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ຕະ</w:t>
      </w:r>
      <w:r w:rsidR="00030AC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030AC0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ການ</w:t>
      </w:r>
      <w:r w:rsidR="0044047D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="008356A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ກ່ຽວກັບ</w:t>
      </w:r>
      <w:r w:rsidR="00CE684F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ການ</w:t>
      </w:r>
      <w:r w:rsidR="008356A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ຄອບຄອງກິດຈະ</w:t>
      </w:r>
      <w:r w:rsidR="006D77F0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 xml:space="preserve"> </w:t>
      </w:r>
      <w:r w:rsidR="008356A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ການ</w:t>
      </w:r>
      <w:r w:rsidR="0044047D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="0044047D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ເພື່ອ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ອຳ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ນວຍ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ຄວາມ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ສະ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ດວກ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​ 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ແລະ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 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ເປັນ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ບ່ອນ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ອີງໃຫ້​ແ</w:t>
      </w:r>
      <w:r w:rsidR="00D1261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>ກ່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​ການ</w:t>
      </w:r>
      <w:r w:rsidR="00D1261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>ເຂົ້າ</w:t>
      </w:r>
      <w:r w:rsidR="00D1261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D12610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>ມາ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ຄອບ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ຄອງ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ກິດ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ຈະ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ການ</w:t>
      </w:r>
      <w:r w:rsidR="00620C74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ຂອງບໍລິສັດຈົດທະບຽນ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 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ພ້ອມ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​</w:t>
      </w:r>
      <w:r w:rsidR="00EC10E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ທັງ</w:t>
      </w:r>
      <w:r w:rsidR="00EC10E5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 </w:t>
      </w:r>
      <w:r w:rsidR="0044047D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ປົກປ້ອງສິດ</w:t>
      </w:r>
      <w:r w:rsidR="0044047D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="0044047D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ແລະ</w:t>
      </w:r>
      <w:r w:rsidR="0044047D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="0044047D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ຜົນປະໂຫຍດຂອງຜູ້</w:t>
      </w:r>
      <w:r w:rsidR="00CE684F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ຖືຮຸ້ນ</w:t>
      </w:r>
      <w:r w:rsidR="0044047D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="00CD0F4C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 xml:space="preserve"> </w:t>
      </w:r>
      <w:r w:rsidR="000A3DDE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ແນ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ໃສ່</w:t>
      </w:r>
      <w:r w:rsidR="00933B6B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ເຮັດໃຫ້ການ</w:t>
      </w:r>
      <w:r w:rsidR="00AD2327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ດໍາເນີນການ</w:t>
      </w:r>
      <w:r w:rsidR="00933B6B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ຄອບຄອງກິດຈະການ</w:t>
      </w:r>
      <w:r w:rsidR="00AD2327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ມີ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ຄວາມ</w:t>
      </w:r>
      <w:r w:rsidR="0013669C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ເປັນລະບຽບຮຽບຮ້ອຍ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>,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ໂປ່ງໃສ່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ແລະ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ຍຸຕິທໍາ</w:t>
      </w:r>
      <w:r w:rsidR="0044047D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>.</w:t>
      </w:r>
    </w:p>
    <w:p w14:paraId="4BE0295C" w14:textId="77777777" w:rsidR="004101D5" w:rsidRPr="008A19F8" w:rsidRDefault="004101D5" w:rsidP="006018AE">
      <w:pPr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</w:pPr>
    </w:p>
    <w:p w14:paraId="2B1C6429" w14:textId="7745EFF9" w:rsidR="00732AD5" w:rsidRPr="008A19F8" w:rsidRDefault="00B12B81" w:rsidP="00B12B81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2   </w:t>
      </w:r>
      <w:r w:rsidR="00732AD5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ການຄອບຄອງກິດຈະການ</w:t>
      </w:r>
      <w:r w:rsidR="00970A18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 xml:space="preserve"> </w:t>
      </w:r>
    </w:p>
    <w:p w14:paraId="41C6CBBD" w14:textId="63BBC805" w:rsidR="001D4C3B" w:rsidRPr="008A19F8" w:rsidRDefault="00461AE5" w:rsidP="00F95B70">
      <w:pPr>
        <w:spacing w:after="0" w:line="240" w:lineRule="auto"/>
        <w:ind w:left="540" w:firstLine="59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ການຄອບຄອງກິດຈະການ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ແມ່ນ</w:t>
      </w:r>
      <w:r w:rsidR="0055523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ການຖືຄອງຮຸ້ນ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ຂອງ</w:t>
      </w:r>
      <w:r w:rsidR="00CD0F4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ບໍລິສັດ</w:t>
      </w:r>
      <w:r w:rsidR="00DF0C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ຈົດທະບຽນ</w:t>
      </w:r>
      <w:r w:rsidR="00CD0F4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ໃດໜຶ່ງ</w:t>
      </w:r>
      <w:r w:rsidR="00AD2327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D232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ທີ່</w:t>
      </w:r>
      <w:r w:rsidR="00F12BC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ເຮັດໃຫ້</w:t>
      </w:r>
      <w:r w:rsidR="0055523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ຜູ້ຖືຄອງຮຸ້ນ</w:t>
      </w:r>
      <w:r w:rsidR="00F12BCE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B4182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ກາຍເປັນຜູ້</w:t>
      </w:r>
      <w:r w:rsidR="00B368D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ຖືຮຸ້ນທີ່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ມີ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ອຳ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ນາດ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07274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ປ່ຽນແປງ</w:t>
      </w:r>
      <w:r w:rsidR="001032A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ນະໂຍບາຍ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​ 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ກ່ຽວ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ກັບ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ການ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ດຳ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ເນີນ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ທຸ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ລະ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ກິດ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ບຸກ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ຄະ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ລາ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ກອນ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ແລະ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ການ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ເງິນ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ຂອງ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ບໍ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ລິ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ສັດ</w:t>
      </w:r>
      <w:r w:rsidR="00BB32E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ຈົດທະບຽນ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</w:rPr>
        <w:t>.</w:t>
      </w:r>
    </w:p>
    <w:p w14:paraId="6227623E" w14:textId="77777777" w:rsidR="000871B9" w:rsidRPr="008A19F8" w:rsidRDefault="000871B9" w:rsidP="0001010B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6760B17A" w14:textId="1E02D161" w:rsidR="00732AD5" w:rsidRPr="008A19F8" w:rsidRDefault="00B12B81" w:rsidP="00DD1EA4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3   </w:t>
      </w:r>
      <w:r w:rsidR="0013669C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</w:t>
      </w:r>
      <w:r w:rsidR="00732AD5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ອະທິບາຍຄໍາສັບ</w:t>
      </w:r>
    </w:p>
    <w:p w14:paraId="03858006" w14:textId="23D6BB09" w:rsidR="00E364FB" w:rsidRPr="008A19F8" w:rsidRDefault="00E364FB" w:rsidP="006018AE">
      <w:pPr>
        <w:spacing w:after="0"/>
        <w:ind w:firstLine="113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ຄໍາສັບທີ່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ນໍາ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ໃຊ້ໃນຂໍ້ຕົກລົງສະບັບນີ້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ມີຄວາມໝາຍ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:</w:t>
      </w:r>
    </w:p>
    <w:p w14:paraId="1B7B33FC" w14:textId="5FBAD47F" w:rsidR="0053521C" w:rsidRPr="008A19F8" w:rsidRDefault="00E52800" w:rsidP="004F3B27">
      <w:pPr>
        <w:pStyle w:val="ListParagraph"/>
        <w:numPr>
          <w:ilvl w:val="0"/>
          <w:numId w:val="8"/>
        </w:num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lastRenderedPageBreak/>
        <w:t>ຜູ້ສ</w:t>
      </w:r>
      <w:r w:rsidR="005A5ACC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ະເໜີຊື້</w:t>
      </w:r>
      <w:r w:rsidR="00970A1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="00970A18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3AD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="005A5AC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A5AC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ບຸກຄົນ</w:t>
      </w:r>
      <w:r w:rsidR="005A5AC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="005A5AC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ນິຕິບຸກຄົນ</w:t>
      </w:r>
      <w:r w:rsidR="00553D8E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53D8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5A5AC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ການຈັດຕັ້ງ</w:t>
      </w:r>
      <w:r w:rsidR="005A5AC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0455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ພາຍໃນ </w:t>
      </w:r>
      <w:r w:rsidR="00C94E3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 ຕ່າງປະເທດ</w:t>
      </w:r>
      <w:r w:rsidR="00D0455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ທີ່ສະ</w:t>
      </w:r>
      <w:r w:rsidR="000871B9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ເໜີຊື້</w:t>
      </w:r>
      <w:r w:rsidR="00DF37D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571F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ຂອງບໍລິສັດຈົດທະບຽນ ໃດໜຶ່ງ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ດ້ວຍຄວາມສະ</w:t>
      </w:r>
      <w:r w:rsidR="002E6F7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ໝັກ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ໃຈ ຫຼື</w:t>
      </w:r>
      <w:r w:rsidR="00571F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ຕາມທີ່ໄດ້ກຳນົດໄວ້ໃນ</w:t>
      </w:r>
      <w:r w:rsidR="004A6E05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="004A6E05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9 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45242A77" w14:textId="6015E971" w:rsidR="00782C0C" w:rsidRPr="008A19F8" w:rsidRDefault="00782C0C" w:rsidP="006018AE">
      <w:pPr>
        <w:pStyle w:val="ListParagraph"/>
        <w:numPr>
          <w:ilvl w:val="0"/>
          <w:numId w:val="8"/>
        </w:numPr>
        <w:tabs>
          <w:tab w:val="left" w:pos="1620"/>
        </w:tabs>
        <w:spacing w:after="0" w:line="240" w:lineRule="auto"/>
        <w:ind w:left="153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ຜູ້ຂາຍ</w:t>
      </w:r>
      <w:r w:rsidR="00056A9F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="00ED3AD3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ED3AD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ຜູ້ຖື</w:t>
      </w:r>
      <w:r w:rsidR="004A6E0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ຮຸ້ນຂອງ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FD043E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ທີ່ຂາຍຮຸ້ນ</w:t>
      </w:r>
      <w:r w:rsidR="00740DA1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40DA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ໃຫ້ແກ່ຜູ້ສະເໜີຊື້</w:t>
      </w:r>
      <w:r w:rsidR="00970A1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740DA1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177DED07" w14:textId="3EB93AFE" w:rsidR="00782C0C" w:rsidRPr="008A19F8" w:rsidRDefault="00782C0C" w:rsidP="004F3B27">
      <w:pPr>
        <w:pStyle w:val="ListParagraph"/>
        <w:numPr>
          <w:ilvl w:val="0"/>
          <w:numId w:val="8"/>
        </w:numPr>
        <w:tabs>
          <w:tab w:val="left" w:pos="567"/>
          <w:tab w:val="left" w:pos="1560"/>
        </w:tabs>
        <w:spacing w:after="0" w:line="240" w:lineRule="auto"/>
        <w:ind w:left="567" w:firstLine="603"/>
        <w:jc w:val="both"/>
        <w:rPr>
          <w:rFonts w:ascii="Phetsarath OT" w:hAnsi="Phetsarath OT" w:cs="Phetsarath OT"/>
          <w:color w:val="000000" w:themeColor="text1"/>
          <w:sz w:val="28"/>
          <w:szCs w:val="28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ບໍລິສັດຫຼັກຊັບ</w:t>
      </w:r>
      <w:r w:rsidR="00ED3AD3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D3AD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ບໍລິສັດຫຼັກຊັບ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ໄດ້​ຮັບ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ອະ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ນຸ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ຍາດ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ດຳ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ເນີນ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ທຸ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ກິດ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ຫຼັກ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B0421B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ຊັບ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ນັກ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ງານຄະ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ຄຸ້ມ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ຄອງຫຼັກ</w:t>
      </w:r>
      <w:r w:rsidR="004530A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4530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ຊັບ</w:t>
      </w:r>
      <w:r w:rsidR="00BD4C6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6529FB10" w14:textId="5F2E0BB4" w:rsidR="006C55D3" w:rsidRPr="008A19F8" w:rsidRDefault="00B3517D" w:rsidP="004F3B27">
      <w:pPr>
        <w:pStyle w:val="ListParagraph"/>
        <w:numPr>
          <w:ilvl w:val="0"/>
          <w:numId w:val="8"/>
        </w:numPr>
        <w:tabs>
          <w:tab w:val="left" w:pos="1560"/>
          <w:tab w:val="left" w:pos="1620"/>
        </w:tabs>
        <w:spacing w:after="0" w:line="240" w:lineRule="auto"/>
        <w:ind w:left="567" w:firstLine="603"/>
        <w:jc w:val="both"/>
        <w:rPr>
          <w:rFonts w:ascii="Phetsarath OT" w:hAnsi="Phetsarath OT" w:cs="Phetsarath OT"/>
          <w:color w:val="000000" w:themeColor="text1"/>
          <w:sz w:val="28"/>
          <w:szCs w:val="28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ທີ່ປຶກສາການເງິນອິດສະລ</w:t>
      </w:r>
      <w:r w:rsidR="006C55D3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ະ </w:t>
      </w:r>
      <w:r w:rsidR="006C55D3" w:rsidRPr="008A19F8">
        <w:rPr>
          <w:rFonts w:ascii="Phetsarath OT" w:hAnsi="Phetsarath OT" w:cs="Phetsarath OT"/>
          <w:b/>
          <w:bCs/>
          <w:color w:val="000000" w:themeColor="text1"/>
          <w:lang w:bidi="lo-LA"/>
        </w:rPr>
        <w:t>(</w:t>
      </w:r>
      <w:r w:rsidR="006C55D3" w:rsidRPr="008A19F8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 xml:space="preserve">Independent </w:t>
      </w:r>
      <w:r w:rsidR="00D12610" w:rsidRPr="008A19F8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 xml:space="preserve">Financial </w:t>
      </w:r>
      <w:r w:rsidR="006C55D3" w:rsidRPr="008A19F8">
        <w:rPr>
          <w:rFonts w:ascii="Phetsarath OT" w:hAnsi="Phetsarath OT" w:cs="Phetsarath OT"/>
          <w:b/>
          <w:bCs/>
          <w:color w:val="000000" w:themeColor="text1"/>
          <w:sz w:val="20"/>
          <w:szCs w:val="20"/>
          <w:lang w:bidi="lo-LA"/>
        </w:rPr>
        <w:t>adviser</w:t>
      </w:r>
      <w:r w:rsidR="006C55D3" w:rsidRPr="008A19F8">
        <w:rPr>
          <w:rFonts w:ascii="Phetsarath OT" w:hAnsi="Phetsarath OT" w:cs="Phetsarath OT"/>
          <w:b/>
          <w:bCs/>
          <w:color w:val="000000" w:themeColor="text1"/>
          <w:lang w:bidi="lo-LA"/>
        </w:rPr>
        <w:t xml:space="preserve">) </w:t>
      </w:r>
      <w:r w:rsidR="006C55D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ໝາຍເຖິງ </w:t>
      </w:r>
      <w:r w:rsidR="00C000E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ບໍລິສັດຫຼັກຊັບ ຫຼື </w:t>
      </w:r>
      <w:r w:rsidR="00C94E3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ບໍລິສັດກວດສອບ</w:t>
      </w:r>
      <w:r w:rsidR="006C65D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94E3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</w:t>
      </w:r>
      <w:r w:rsidR="001366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ຮັບອະນຸຍາດ ຫຼື </w:t>
      </w:r>
      <w:r w:rsidR="00C94E3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ຮັບຮອງຈາກ ສໍາ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ນັກງານຄະນະກຳມະການຄຸ້ມຄອງຫຼັກຊັບ</w:t>
      </w:r>
      <w:r w:rsidR="006C55D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  <w:r w:rsidR="0094158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54FAD832" w14:textId="6E08069E" w:rsidR="009D5B8C" w:rsidRPr="008A19F8" w:rsidRDefault="009D5B8C" w:rsidP="004F3B27">
      <w:pPr>
        <w:pStyle w:val="ListParagraph"/>
        <w:numPr>
          <w:ilvl w:val="0"/>
          <w:numId w:val="8"/>
        </w:numPr>
        <w:tabs>
          <w:tab w:val="left" w:pos="709"/>
          <w:tab w:val="left" w:pos="1560"/>
        </w:tabs>
        <w:spacing w:after="0" w:line="240" w:lineRule="auto"/>
        <w:ind w:left="567" w:firstLine="603"/>
        <w:jc w:val="both"/>
        <w:rPr>
          <w:rFonts w:ascii="Phetsarath OT" w:hAnsi="Phetsarath OT" w:cs="Phetsarath OT"/>
          <w:color w:val="000000" w:themeColor="text1"/>
          <w:sz w:val="28"/>
          <w:szCs w:val="28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ການຖືຄອງຮຸ້ນທີ່ໄດ້ມາຈາກການໂອນຮຸ້ນ</w:t>
      </w:r>
      <w:r w:rsidR="00543C5D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ຜູ້ຖື</w:t>
      </w:r>
      <w:r w:rsidR="006C65D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ຄອງ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ຮຸ້ນທີ່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</w:t>
      </w:r>
      <w:r w:rsidR="004F2F4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BD4C6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ການໂອນ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C000E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ໃນຮູບແບບ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ຕາມສັນຍາ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A473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ການສືບທອດມູນມໍ</w:t>
      </w:r>
      <w:r w:rsidR="00BD4C6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</w:t>
      </w:r>
      <w:r w:rsidR="00DA473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ະດົກ</w:t>
      </w:r>
      <w:r w:rsidR="00DA4736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A473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DA4736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A473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ຕາມການແບ່ງປັນສິນສົມສ້າງ</w:t>
      </w:r>
      <w:r w:rsidR="00DA4736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DA4736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D77F0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ຕາມຄໍາຕັດສີ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ຄໍາພິພາກສາ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ຂອງສານ</w:t>
      </w:r>
      <w:r w:rsidR="00A062C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ປະຊາຊົນ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ຕາມການຮ້ອງ</w:t>
      </w:r>
      <w:commentRangeStart w:id="1"/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</w:t>
      </w:r>
      <w:commentRangeEnd w:id="1"/>
      <w:r w:rsidR="00056A9F" w:rsidRPr="008A19F8">
        <w:rPr>
          <w:rStyle w:val="CommentReference"/>
          <w:color w:val="000000" w:themeColor="text1"/>
          <w:lang w:bidi="lo-LA"/>
        </w:rPr>
        <w:commentReference w:id="1"/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</w:t>
      </w:r>
      <w:r w:rsidR="00BD4C6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ໍາ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ນົດ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ບຽບ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ທີ່​ກ່ຽວ</w:t>
      </w:r>
      <w:r w:rsidR="000E2B9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E2B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ຂ້ອງ</w:t>
      </w:r>
      <w:r w:rsidR="005975E2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1D406D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</w:p>
    <w:p w14:paraId="0626A1C3" w14:textId="0A0DE6BF" w:rsidR="00FF3972" w:rsidRPr="008A19F8" w:rsidRDefault="00476D2E" w:rsidP="004F3B27">
      <w:pPr>
        <w:pStyle w:val="ListParagraph"/>
        <w:numPr>
          <w:ilvl w:val="0"/>
          <w:numId w:val="8"/>
        </w:numPr>
        <w:tabs>
          <w:tab w:val="left" w:pos="567"/>
          <w:tab w:val="left" w:pos="1560"/>
        </w:tabs>
        <w:spacing w:after="0" w:line="240" w:lineRule="auto"/>
        <w:ind w:left="567" w:firstLine="603"/>
        <w:jc w:val="both"/>
        <w:rPr>
          <w:rFonts w:ascii="Phetsarath OT" w:hAnsi="Phetsarath OT" w:cs="Phetsarath OT"/>
          <w:color w:val="000000" w:themeColor="text1"/>
          <w:sz w:val="24"/>
          <w:szCs w:val="24"/>
          <w:u w:val="single"/>
          <w:lang w:bidi="lo-LA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ຜູ້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ຄອບຄອງກິດຈະການ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ໝາຍເຖິງ ຜູ້ຖືຮຸ້ນທີ່ຖືຄອງຮຸ້ນ</w:t>
      </w:r>
      <w:r w:rsidR="005742A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ທາງກົງ ແລະ ທາງອ້ອມ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ນັບແຕ່</w:t>
      </w:r>
      <w:r w:rsidR="001366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ສາມສິບສ່ວນຮ້ອຍ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1366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(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30%</w:t>
      </w:r>
      <w:r w:rsidR="001366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="00C766E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ຂຶ້ນໄປຂອງຈໍານວນຮຸ້ນທັງໝົດທີ່ມີສິດອອກສຽງ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5872EAF6" w14:textId="7544BAC8" w:rsidR="007B3802" w:rsidRPr="008A19F8" w:rsidRDefault="007B3802" w:rsidP="004F3B27">
      <w:pPr>
        <w:pStyle w:val="ListParagraph"/>
        <w:numPr>
          <w:ilvl w:val="0"/>
          <w:numId w:val="8"/>
        </w:numPr>
        <w:tabs>
          <w:tab w:val="left" w:pos="567"/>
          <w:tab w:val="left" w:pos="1560"/>
        </w:tabs>
        <w:spacing w:after="0" w:line="240" w:lineRule="auto"/>
        <w:ind w:left="567" w:firstLine="603"/>
        <w:jc w:val="both"/>
        <w:rPr>
          <w:rFonts w:ascii="Phetsarath OT" w:hAnsi="Phetsarath OT" w:cs="Phetsarath OT"/>
          <w:color w:val="000000" w:themeColor="text1"/>
          <w:sz w:val="24"/>
          <w:szCs w:val="24"/>
          <w:u w:val="single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ການປັ່ນຕະຫຼາດ</w:t>
      </w:r>
      <w:r w:rsidR="0052645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ໝາຍເຖິງ ພຶດຕິກຳການສັ່ງຊື້ ແລະ/ຫຼື ສັ່ງຂາຍຮຸ້ນ ໃນລາຄາ ແລະ/ຫຼື ປະລິ</w:t>
      </w:r>
      <w:r w:rsidR="002E6F7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2645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ມານທີ່ສູງ ຫຼື ຕໍ່າ ທີ່ຜິດປົກກະຕິຈາກຄວາມເປັນຈິງ ແລະ ສົ່ງຜົນເສຍຫາຍ ໃຫ້ແກ່ຜູ້ລົງທຶນລາຍອື່ນ;</w:t>
      </w:r>
    </w:p>
    <w:p w14:paraId="393123BB" w14:textId="60308C22" w:rsidR="00E93093" w:rsidRPr="008A19F8" w:rsidRDefault="00E93093" w:rsidP="004F3B27">
      <w:pPr>
        <w:pStyle w:val="ListParagraph"/>
        <w:numPr>
          <w:ilvl w:val="0"/>
          <w:numId w:val="8"/>
        </w:numPr>
        <w:tabs>
          <w:tab w:val="left" w:pos="567"/>
          <w:tab w:val="left" w:pos="1560"/>
        </w:tabs>
        <w:spacing w:after="0" w:line="240" w:lineRule="auto"/>
        <w:ind w:left="567" w:firstLine="603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/>
          <w:b/>
          <w:bCs/>
          <w:color w:val="000000" w:themeColor="text1"/>
          <w:spacing w:val="-4"/>
          <w:sz w:val="24"/>
          <w:szCs w:val="24"/>
          <w:cs/>
          <w:lang w:val="es-ES" w:bidi="lo-LA"/>
        </w:rPr>
        <w:t>ບໍລິສັດ</w:t>
      </w:r>
      <w:r w:rsidRPr="008A19F8">
        <w:rPr>
          <w:rFonts w:ascii="Phetsarath OT" w:hAnsi="Phetsarath OT" w:cs="Phetsarath OT"/>
          <w:b/>
          <w:bCs/>
          <w:color w:val="000000" w:themeColor="text1"/>
          <w:spacing w:val="-4"/>
          <w:sz w:val="24"/>
          <w:szCs w:val="24"/>
          <w:lang w:val="es-ES" w:bidi="lo-LA"/>
        </w:rPr>
        <w:t>​</w:t>
      </w:r>
      <w:r w:rsidRPr="008A19F8">
        <w:rPr>
          <w:rFonts w:ascii="Phetsarath OT" w:hAnsi="Phetsarath OT" w:cs="Phetsarath OT"/>
          <w:b/>
          <w:bCs/>
          <w:color w:val="000000" w:themeColor="text1"/>
          <w:spacing w:val="-4"/>
          <w:sz w:val="24"/>
          <w:szCs w:val="24"/>
          <w:cs/>
          <w:lang w:val="es-ES" w:bidi="lo-LA"/>
        </w:rPr>
        <w:t>ຈົດ</w:t>
      </w:r>
      <w:r w:rsidRPr="008A19F8">
        <w:rPr>
          <w:rFonts w:ascii="Phetsarath OT" w:hAnsi="Phetsarath OT" w:cs="Phetsarath OT"/>
          <w:b/>
          <w:bCs/>
          <w:color w:val="000000" w:themeColor="text1"/>
          <w:spacing w:val="-4"/>
          <w:sz w:val="24"/>
          <w:szCs w:val="24"/>
          <w:lang w:val="es-ES" w:bidi="lo-LA"/>
        </w:rPr>
        <w:t>​</w:t>
      </w:r>
      <w:r w:rsidRPr="008A19F8">
        <w:rPr>
          <w:rFonts w:ascii="Phetsarath OT" w:hAnsi="Phetsarath OT" w:cs="Phetsarath OT"/>
          <w:b/>
          <w:bCs/>
          <w:color w:val="000000" w:themeColor="text1"/>
          <w:spacing w:val="-4"/>
          <w:sz w:val="24"/>
          <w:szCs w:val="24"/>
          <w:cs/>
          <w:lang w:val="es-ES" w:bidi="lo-LA"/>
        </w:rPr>
        <w:t>ທະບຽນ</w:t>
      </w:r>
      <w:r w:rsidRPr="008A19F8">
        <w:rPr>
          <w:rFonts w:ascii="Phetsarath OT" w:hAnsi="Phetsarath OT" w:cs="Phetsarath OT"/>
          <w:b/>
          <w:bCs/>
          <w:color w:val="000000" w:themeColor="text1"/>
          <w:spacing w:val="-4"/>
          <w:sz w:val="24"/>
          <w:szCs w:val="24"/>
          <w:lang w:val="es-ES"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ໝາຍ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lang w:val="es-ES"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ເຖິງ</w:t>
      </w:r>
      <w:r w:rsidRPr="008A19F8">
        <w:rPr>
          <w:rFonts w:ascii="Phetsarath OT" w:hAnsi="Phetsarath OT" w:cs="Phetsarath OT"/>
          <w:b/>
          <w:bCs/>
          <w:color w:val="000000" w:themeColor="text1"/>
          <w:spacing w:val="-4"/>
          <w:sz w:val="24"/>
          <w:szCs w:val="24"/>
          <w:lang w:val="es-ES"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lang w:val="es-ES"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ບໍລິສັດທີ່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lang w:val="es-ES"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ໄດ້ນຳ</w:t>
      </w:r>
      <w:r w:rsidRPr="008A19F8">
        <w:rPr>
          <w:rFonts w:ascii="Phetsarath OT" w:hAnsi="Phetsarath OT" w:cs="Phetsarath OT" w:hint="cs"/>
          <w:color w:val="000000" w:themeColor="text1"/>
          <w:spacing w:val="-4"/>
          <w:sz w:val="24"/>
          <w:szCs w:val="24"/>
          <w:cs/>
          <w:lang w:val="es-ES" w:bidi="lo-LA"/>
        </w:rPr>
        <w:t>ເອົາຮຸ້ນ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ຂອງຕົນ</w:t>
      </w:r>
      <w:r w:rsidRPr="008A19F8">
        <w:rPr>
          <w:rFonts w:ascii="Phetsarath OT" w:hAnsi="Phetsarath OT" w:cs="Phetsarath OT" w:hint="cs"/>
          <w:color w:val="000000" w:themeColor="text1"/>
          <w:spacing w:val="-4"/>
          <w:sz w:val="24"/>
          <w:szCs w:val="24"/>
          <w:cs/>
          <w:lang w:val="es-ES" w:bidi="lo-LA"/>
        </w:rPr>
        <w:t>ເຂົ້າ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ຈົດທະບຽນໃນຕະຫຼາດ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lang w:val="es-ES"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ຫຼັກ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lang w:val="es-ES"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pacing w:val="-4"/>
          <w:sz w:val="24"/>
          <w:szCs w:val="24"/>
          <w:cs/>
          <w:lang w:val="es-ES" w:bidi="lo-LA"/>
        </w:rPr>
        <w:t>ຊັບ</w:t>
      </w:r>
      <w:r w:rsidR="0045287A" w:rsidRPr="008A19F8">
        <w:rPr>
          <w:rFonts w:ascii="Phetsarath OT" w:hAnsi="Phetsarath OT" w:cs="Phetsarath OT" w:hint="cs"/>
          <w:color w:val="000000" w:themeColor="text1"/>
          <w:spacing w:val="-4"/>
          <w:sz w:val="24"/>
          <w:szCs w:val="24"/>
          <w:cs/>
          <w:lang w:val="es-ES" w:bidi="lo-LA"/>
        </w:rPr>
        <w:t xml:space="preserve"> ທີ່ຖືກສະເໜີຊື້ຮຸ້ນ</w:t>
      </w:r>
      <w:r w:rsidR="0013669C" w:rsidRPr="008A19F8">
        <w:rPr>
          <w:rFonts w:ascii="Phetsarath OT" w:hAnsi="Phetsarath OT" w:cs="Phetsarath OT" w:hint="cs"/>
          <w:color w:val="000000" w:themeColor="text1"/>
          <w:spacing w:val="-4"/>
          <w:sz w:val="24"/>
          <w:szCs w:val="24"/>
          <w:cs/>
          <w:lang w:val="es-ES" w:bidi="lo-LA"/>
        </w:rPr>
        <w:t>.</w:t>
      </w:r>
    </w:p>
    <w:p w14:paraId="251DEBE5" w14:textId="77777777" w:rsidR="00D506AC" w:rsidRPr="008A19F8" w:rsidRDefault="00D506AC" w:rsidP="006018AE">
      <w:pPr>
        <w:pStyle w:val="ListParagraph"/>
        <w:tabs>
          <w:tab w:val="left" w:pos="1620"/>
        </w:tabs>
        <w:spacing w:after="0" w:line="240" w:lineRule="auto"/>
        <w:ind w:left="153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07B61602" w14:textId="5B766C08" w:rsidR="00732AD5" w:rsidRPr="008A19F8" w:rsidRDefault="00B12B81" w:rsidP="00B12B81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ມາດຕາ  4</w:t>
      </w:r>
      <w:r w:rsidR="00F30653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732AD5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ຫຼັກ</w:t>
      </w:r>
      <w:r w:rsidR="00A26A83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</w:t>
      </w:r>
      <w:r w:rsidR="005A1E33" w:rsidRPr="008A19F8">
        <w:rPr>
          <w:rFonts w:ascii="Phetsarath OT" w:eastAsia="Phetsarath OT" w:hAnsi="Phetsarath OT" w:cs="Phetsarath OT"/>
          <w:b/>
          <w:bCs/>
          <w:color w:val="000000" w:themeColor="text1"/>
          <w:spacing w:val="-2"/>
          <w:sz w:val="24"/>
          <w:szCs w:val="24"/>
          <w:rtl/>
          <w:cs/>
        </w:rPr>
        <w:t xml:space="preserve"> </w:t>
      </w:r>
    </w:p>
    <w:p w14:paraId="6F76EE77" w14:textId="4CF2C8A9" w:rsidR="00A30A30" w:rsidRPr="008A19F8" w:rsidRDefault="00A30A30" w:rsidP="006D77F0">
      <w:pPr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ການຄອບຄອງກິດຈະການ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ຕ້ອງປະຕິບັດຕາມຫຼັກການ</w:t>
      </w:r>
      <w:r w:rsidR="00F12BCE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:</w:t>
      </w:r>
    </w:p>
    <w:p w14:paraId="40A73DB9" w14:textId="77777777" w:rsidR="00A30A30" w:rsidRPr="008A19F8" w:rsidRDefault="00A30A30" w:rsidP="006D77F0">
      <w:pPr>
        <w:pStyle w:val="ListParagraph"/>
        <w:numPr>
          <w:ilvl w:val="0"/>
          <w:numId w:val="9"/>
        </w:numPr>
        <w:spacing w:after="0" w:line="240" w:lineRule="auto"/>
        <w:ind w:left="1560" w:hanging="425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ປົກປ້ອງສິດ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ຜົນປະໂຫຍດຂອງຜູ້ຖືຮຸ້ນ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6AF7AAA9" w14:textId="51A75530" w:rsidR="00A30A30" w:rsidRPr="008A19F8" w:rsidRDefault="00D12610" w:rsidP="006D77F0">
      <w:pPr>
        <w:pStyle w:val="ListParagraph"/>
        <w:numPr>
          <w:ilvl w:val="0"/>
          <w:numId w:val="9"/>
        </w:numPr>
        <w:spacing w:after="0" w:line="240" w:lineRule="auto"/>
        <w:ind w:left="1560" w:hanging="425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</w:t>
      </w:r>
      <w:r w:rsidR="000D10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ປີດເຜີຍຂໍ້ມູນ</w:t>
      </w:r>
      <w:r w:rsidR="001A04D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</w:t>
      </w:r>
      <w:r w:rsidR="000D10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A30A3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ຄົບຖ້ວນ</w:t>
      </w:r>
      <w:r w:rsidR="00A30A30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A30A3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30A3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ຖືກຕ້ອງ</w:t>
      </w:r>
      <w:r w:rsidR="00A30A3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30A3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A30A3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D10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</w:t>
      </w:r>
      <w:r w:rsidR="00A30A3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="00A30A30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515017D0" w14:textId="1D76E53B" w:rsidR="00A30A30" w:rsidRPr="008A19F8" w:rsidRDefault="00246FF4" w:rsidP="006D77F0">
      <w:pPr>
        <w:pStyle w:val="ListParagraph"/>
        <w:numPr>
          <w:ilvl w:val="0"/>
          <w:numId w:val="9"/>
        </w:numPr>
        <w:spacing w:after="0" w:line="240" w:lineRule="auto"/>
        <w:ind w:left="1560" w:hanging="425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ໂປ</w:t>
      </w:r>
      <w:r w:rsidR="002E6F7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່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ງໃສ</w:t>
      </w:r>
      <w:r w:rsidR="00A30A30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,</w:t>
      </w:r>
      <w:r w:rsidR="00740DA1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40DA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ຍຸຕິທໍາ</w:t>
      </w:r>
      <w:r w:rsidR="00740DA1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740DA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40DA1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40DA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ເທົ່າທຽມກັນ</w:t>
      </w:r>
      <w:r w:rsidR="00740DA1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08AE588A" w14:textId="77777777" w:rsidR="00E52800" w:rsidRPr="008A19F8" w:rsidRDefault="00E52800" w:rsidP="006018AE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23874EAC" w14:textId="58048A93" w:rsidR="00732AD5" w:rsidRPr="008A19F8" w:rsidRDefault="00F30653" w:rsidP="006D77F0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ມາດຕ</w:t>
      </w:r>
      <w:r w:rsidR="00B12B81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າ  5</w:t>
      </w: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732AD5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ຂອບເຂດການນຳໃຊ້</w:t>
      </w:r>
    </w:p>
    <w:p w14:paraId="55BD888B" w14:textId="7043F20F" w:rsidR="005C1EE3" w:rsidRPr="005C1EE3" w:rsidRDefault="00AD686E" w:rsidP="006D77F0">
      <w:pPr>
        <w:spacing w:after="0" w:line="240" w:lineRule="auto"/>
        <w:ind w:left="567" w:firstLine="426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740DA1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8274D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ຂໍ້ຕົກລົງສະບັບນີ້ນໍາໃຊ້ສໍາລັບ</w:t>
      </w:r>
      <w:r w:rsidR="000D10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1A04D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ຜູ້ສະເໜີຊື້ຮຸ້ນ, ບໍລິສັດຈົດທະບຽນ, ບໍລິສັດຫຼັກຊັບ </w:t>
      </w:r>
      <w:r w:rsidR="0008364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ແລະ</w:t>
      </w:r>
      <w:r w:rsidR="00083649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08364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ພາກສ່ວນອື່ນທີ່ກ່ຽວຂ້ອງ</w:t>
      </w:r>
      <w:r w:rsidR="002C0F26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C0F2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ກັບ</w:t>
      </w:r>
      <w:r w:rsidR="008274D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ການຄອບຄອງກິດຈະການ</w:t>
      </w:r>
      <w:r w:rsidR="001A04D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ຂອງບໍລິສັດຈົດທະບຽນ</w:t>
      </w:r>
      <w:r w:rsidR="002C0F26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2C0F2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ຢູ່</w:t>
      </w:r>
      <w:r w:rsidR="002C0F26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A6182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ຕະຫຼາດຫຼັກຊັບ</w:t>
      </w:r>
      <w:r w:rsidR="0005162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.</w:t>
      </w:r>
    </w:p>
    <w:p w14:paraId="7A75B7F7" w14:textId="77777777" w:rsidR="005C1EE3" w:rsidRPr="008A19F8" w:rsidRDefault="005C1EE3" w:rsidP="006018AE">
      <w:pPr>
        <w:spacing w:after="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612E5216" w14:textId="05D519F6" w:rsidR="00732AD5" w:rsidRPr="008A19F8" w:rsidRDefault="00C7371D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ໝ</w:t>
      </w:r>
      <w:r w:rsidR="00732AD5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ວດທີ</w:t>
      </w:r>
      <w:r w:rsidR="00732AD5"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2</w:t>
      </w:r>
    </w:p>
    <w:p w14:paraId="03C10C6F" w14:textId="78E34359" w:rsidR="003B03F3" w:rsidRPr="008A19F8" w:rsidRDefault="00C91CE2" w:rsidP="00F401D8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ວິທີ</w:t>
      </w:r>
      <w:r w:rsidR="00732AD5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ການຄອບຄອງກິດຈະ</w:t>
      </w:r>
      <w:r w:rsidR="00316C41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ການ</w:t>
      </w:r>
    </w:p>
    <w:p w14:paraId="55AC0B82" w14:textId="77777777" w:rsidR="00816CEE" w:rsidRPr="008A19F8" w:rsidRDefault="00816CEE" w:rsidP="00F401D8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53C791D6" w14:textId="7EC5A032" w:rsidR="00DE4B35" w:rsidRPr="008A19F8" w:rsidRDefault="00F30653" w:rsidP="006D77F0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6   </w:t>
      </w:r>
      <w:r w:rsidR="00C91CE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ວິທີ</w:t>
      </w:r>
      <w:r w:rsidR="008356A5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ການ</w:t>
      </w:r>
      <w:r w:rsidR="00732AD5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ຄອບຄອງກິ</w:t>
      </w:r>
      <w:r w:rsidR="004573D9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ດຈະການ</w:t>
      </w:r>
    </w:p>
    <w:p w14:paraId="468D5CED" w14:textId="6D551015" w:rsidR="00FB25BD" w:rsidRPr="008A19F8" w:rsidRDefault="00FB25BD" w:rsidP="006D77F0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ການຄອບຄອງກິດຈະການ</w:t>
      </w:r>
      <w:r w:rsidR="00DB2A48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ປະກອບມີ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1366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2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ວິທີ</w:t>
      </w:r>
      <w:r w:rsidR="00C554A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 ດັ່ງນີ້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:</w:t>
      </w:r>
    </w:p>
    <w:p w14:paraId="066936B1" w14:textId="77777777" w:rsidR="00324952" w:rsidRPr="008A19F8" w:rsidRDefault="001E2632" w:rsidP="006D77F0">
      <w:pPr>
        <w:pStyle w:val="ListParagraph"/>
        <w:numPr>
          <w:ilvl w:val="0"/>
          <w:numId w:val="1"/>
        </w:numPr>
        <w:spacing w:after="0" w:line="240" w:lineRule="auto"/>
        <w:ind w:left="1560" w:hanging="39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ການຄອບຄອງກິດຈະການໂດຍທາງກົງ</w:t>
      </w:r>
      <w:r w:rsidR="00FB25BD" w:rsidRPr="008A19F8">
        <w:rPr>
          <w:rFonts w:ascii="Phetsarath OT" w:hAnsi="Phetsarath OT" w:cs="Phetsarath OT"/>
          <w:color w:val="000000" w:themeColor="text1"/>
          <w:sz w:val="24"/>
          <w:szCs w:val="24"/>
        </w:rPr>
        <w:t>;</w:t>
      </w:r>
    </w:p>
    <w:p w14:paraId="31A0F1CE" w14:textId="01B817BB" w:rsidR="00324952" w:rsidRPr="008A19F8" w:rsidRDefault="001E2632" w:rsidP="006D77F0">
      <w:pPr>
        <w:pStyle w:val="ListParagraph"/>
        <w:numPr>
          <w:ilvl w:val="0"/>
          <w:numId w:val="1"/>
        </w:numPr>
        <w:spacing w:after="0" w:line="240" w:lineRule="auto"/>
        <w:ind w:left="1560" w:hanging="39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ການຄອບຄອງກິດຈະການໂດຍທາງອ້ອມ</w:t>
      </w:r>
      <w:r w:rsidR="00FB25BD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26623321" w14:textId="7E256F6A" w:rsidR="00D051B4" w:rsidRPr="008A19F8" w:rsidRDefault="00D051B4" w:rsidP="0013669C">
      <w:pPr>
        <w:pStyle w:val="ListParagraph"/>
        <w:spacing w:after="0" w:line="240" w:lineRule="auto"/>
        <w:ind w:left="540" w:firstLine="594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 xml:space="preserve">ການຄອບຄອງກິດຈະການໂດຍທາງກົງ </w:t>
      </w:r>
      <w:r w:rsidR="00C56DC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ແມ່ນຜູ້ຖືຮຸ້ນທີ່ຖືຄອງຮຸ້ນທີ່ໄດ້ມາໂດຍຜ່ານການຊື້ຮຸ້ນ ຫຼື ຮັບໂອນຮຸ້ນ;</w:t>
      </w:r>
    </w:p>
    <w:p w14:paraId="747570E3" w14:textId="0F0CA28C" w:rsidR="00C56DCF" w:rsidRPr="008A19F8" w:rsidRDefault="00C56DCF" w:rsidP="00C7371D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ການຄອບຄອງກິດຈະການໂດຍທາງອ້ອມ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ແມ່ນ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ການຖືຄອງຮຸ້ນຂອງຕົນເອງ ລວມທັງຂອງ ຜົວ, </w:t>
      </w:r>
      <w:r w:rsidR="003C2160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ເມຍ</w:t>
      </w:r>
      <w:r w:rsidR="00CB74E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ລູກ ທີ່ມີອາຍຸຕໍ່າກວ່າ 18 ປີ ໃນບໍລິສັດຈົດທະບຽນ ແລະ ໃນ</w:t>
      </w:r>
      <w:r w:rsidR="00C737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ຕິບຸກຄົນໃດໜຶ່ງ ຊຶ່ງນິຕິບຸກຄົນດັ່ງກ່າວຖືຮຸ້ນຂອງບໍລິສັດຈົດທະບຽນ.</w:t>
      </w:r>
    </w:p>
    <w:p w14:paraId="758CC969" w14:textId="2264148F" w:rsidR="00F5222D" w:rsidRPr="008A19F8" w:rsidRDefault="00F5222D" w:rsidP="00F5222D">
      <w:pPr>
        <w:spacing w:after="0" w:line="240" w:lineRule="auto"/>
        <w:jc w:val="both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66ED65E2" w14:textId="2621408C" w:rsidR="00341BDF" w:rsidRPr="008A19F8" w:rsidRDefault="00F30653" w:rsidP="00B12B81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7   </w:t>
      </w:r>
      <w:r w:rsidR="00341BDF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ອັດຕາສ່ວນ</w:t>
      </w:r>
      <w:commentRangeStart w:id="2"/>
      <w:commentRangeEnd w:id="2"/>
      <w:r w:rsidR="00341BDF" w:rsidRPr="008A19F8">
        <w:rPr>
          <w:rStyle w:val="CommentReference"/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commentReference w:id="2"/>
      </w:r>
      <w:r w:rsidR="00341BDF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ການຖືຄອງຮຸ້ນ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ທີ່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ຕ້ອງ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ດຳ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ເນີນ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ການ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ສະ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ເໜີ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="009F5772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ຊື້</w:t>
      </w:r>
      <w:r w:rsidR="000C1B83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ຮຸ້ນ</w:t>
      </w:r>
    </w:p>
    <w:p w14:paraId="3C6A7DB2" w14:textId="5B4169F1" w:rsidR="00341BDF" w:rsidRPr="008A19F8" w:rsidRDefault="00341BDF" w:rsidP="00B12B81">
      <w:pPr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ອັດຕາສ່ວນການຖືຄອງຮຸ້ນ ທີ່ຕ້ອງດຳເນີນການສະເໜີຊື້ຮຸ້ນມີ ດັ່ງນີ້:</w:t>
      </w:r>
    </w:p>
    <w:p w14:paraId="5C64F366" w14:textId="77E94444" w:rsidR="00341BDF" w:rsidRPr="008A19F8" w:rsidRDefault="003415DB" w:rsidP="0051331A">
      <w:pPr>
        <w:pStyle w:val="ListParagraph"/>
        <w:numPr>
          <w:ilvl w:val="0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ສາມສິບ</w:t>
      </w:r>
      <w:r w:rsidR="00341BD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ສ່ວນຮ້ອຍ </w:t>
      </w:r>
      <w:r w:rsidR="007F3E5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(3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0</w:t>
      </w:r>
      <w:r w:rsidR="00996069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%)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ຂຶ້ນໄປ</w:t>
      </w:r>
      <w:r w:rsidR="00341BD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ຂອງຈໍານວນຮຸ້ນທັງໝົດທີ່ມີສິດອອກສຽງຂອງບໍລິສັດຈົດທະບຽນ</w:t>
      </w:r>
      <w:r w:rsidR="00341BDF" w:rsidRPr="008A19F8"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</w:rPr>
        <w:t>;</w:t>
      </w:r>
    </w:p>
    <w:p w14:paraId="27DA72D0" w14:textId="6607B262" w:rsidR="00341BDF" w:rsidRPr="008A19F8" w:rsidRDefault="00341BDF" w:rsidP="0051331A">
      <w:pPr>
        <w:pStyle w:val="ListParagraph"/>
        <w:numPr>
          <w:ilvl w:val="0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ຫ້າສິບສ່ວນຮ້ອຍ </w:t>
      </w:r>
      <w:r w:rsidR="00996069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(50%) </w:t>
      </w:r>
      <w:r w:rsidR="007E4EB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ຂຶ້ນໄປ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ຂອງຈໍານວນຮຸ້ນທັງໝົດທີ່ມີສິດອອກສຽງຂອງບໍລິສັດຈົດທະບຽນ;</w:t>
      </w:r>
    </w:p>
    <w:p w14:paraId="0273587A" w14:textId="7A270F91" w:rsidR="00341BDF" w:rsidRPr="008A19F8" w:rsidRDefault="003415DB" w:rsidP="0051331A">
      <w:pPr>
        <w:pStyle w:val="ListParagraph"/>
        <w:numPr>
          <w:ilvl w:val="0"/>
          <w:numId w:val="32"/>
        </w:numPr>
        <w:tabs>
          <w:tab w:val="left" w:pos="1560"/>
        </w:tabs>
        <w:spacing w:after="0" w:line="240" w:lineRule="auto"/>
        <w:ind w:left="540" w:firstLine="59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ເຈັດ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ສິບສ່ວນຮ້ອຍ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7F3E50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(</w:t>
      </w:r>
      <w:r w:rsidR="00476D2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70</w:t>
      </w:r>
      <w:r w:rsidR="00996069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%)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7E4EB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ຂຶ້ນໄປ</w:t>
      </w:r>
      <w:r w:rsidR="00341BD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ຂອງຈໍານວນຮຸ້ນທັງໝົດທີ່ມີສິດອອກສຽງຂອງບໍລິສັດຈົດທະບຽນ</w:t>
      </w:r>
      <w:r w:rsidR="00341BDF" w:rsidRPr="008A19F8"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</w:rPr>
        <w:t>.</w:t>
      </w:r>
      <w:r w:rsidR="00341BD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</w:p>
    <w:p w14:paraId="24180BDF" w14:textId="77777777" w:rsidR="002A5044" w:rsidRPr="008A19F8" w:rsidRDefault="002A5044" w:rsidP="003E40D1">
      <w:pPr>
        <w:spacing w:after="0" w:line="240" w:lineRule="auto"/>
        <w:ind w:left="113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62F19089" w14:textId="608D965F" w:rsidR="00634623" w:rsidRPr="008A19F8" w:rsidRDefault="00F30653" w:rsidP="00B12B81">
      <w:pPr>
        <w:spacing w:after="0" w:line="240" w:lineRule="auto"/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8   </w:t>
      </w:r>
      <w:r w:rsidR="00634623" w:rsidRPr="008A19F8">
        <w:rPr>
          <w:rFonts w:ascii="Phetsarath OT" w:eastAsia="Phetsarath OT" w:hAnsi="Phetsarath OT" w:cs="Phetsarath OT" w:hint="cs"/>
          <w:b/>
          <w:bCs/>
          <w:color w:val="000000" w:themeColor="text1"/>
          <w:sz w:val="24"/>
          <w:szCs w:val="24"/>
          <w:cs/>
        </w:rPr>
        <w:t>ຮູບແບບ</w:t>
      </w:r>
      <w:r w:rsidR="00634623" w:rsidRPr="008A19F8">
        <w:rPr>
          <w:rFonts w:ascii="Phetsarath OT" w:eastAsia="Phetsarath OT" w:hAnsi="Phetsarath OT" w:cs="Phetsarath OT"/>
          <w:b/>
          <w:bCs/>
          <w:color w:val="000000" w:themeColor="text1"/>
          <w:sz w:val="24"/>
          <w:szCs w:val="24"/>
          <w:cs/>
        </w:rPr>
        <w:t>ການສະເໜີຊື້ຮຸ້ນ</w:t>
      </w:r>
    </w:p>
    <w:p w14:paraId="6842C59D" w14:textId="774E0D9C" w:rsidR="00634623" w:rsidRPr="008A19F8" w:rsidRDefault="00634623" w:rsidP="00B12B81">
      <w:pPr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ການສະເໜີຊື້ຮຸ້ນ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ປະກອບມີ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="00624E3E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2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ຮູບແບບ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>ດັ່ງນີ້</w:t>
      </w:r>
      <w:r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  <w:cs/>
        </w:rPr>
        <w:t>:</w:t>
      </w:r>
    </w:p>
    <w:p w14:paraId="64A3FCD0" w14:textId="77777777" w:rsidR="00634623" w:rsidRPr="008A19F8" w:rsidRDefault="00634623" w:rsidP="00624E3E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ການສະເໜີຊື້ຮຸ້ນທັງໝົດ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0"/>
          <w:szCs w:val="20"/>
        </w:rPr>
        <w:t>(Full Tender offer);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</w:p>
    <w:p w14:paraId="67221FC7" w14:textId="77820D68" w:rsidR="007C1FAB" w:rsidRPr="008A19F8" w:rsidRDefault="00634623" w:rsidP="00624E3E">
      <w:pPr>
        <w:pStyle w:val="ListParagraph"/>
        <w:numPr>
          <w:ilvl w:val="0"/>
          <w:numId w:val="2"/>
        </w:numPr>
        <w:spacing w:after="0" w:line="240" w:lineRule="auto"/>
        <w:ind w:left="1560" w:hanging="426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ການສະເໜີຊື້ຮຸ້ນບາງສ່ວນ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>(Partial Tender offer)</w:t>
      </w:r>
      <w:r w:rsidRPr="008A19F8">
        <w:rPr>
          <w:rFonts w:ascii="Phetsarath OT" w:hAnsi="Phetsarath OT" w:cs="Phetsarath OT"/>
          <w:color w:val="000000" w:themeColor="text1"/>
          <w:sz w:val="20"/>
          <w:szCs w:val="20"/>
          <w:cs/>
          <w:lang w:bidi="lo-LA"/>
        </w:rPr>
        <w:t>.</w:t>
      </w:r>
    </w:p>
    <w:p w14:paraId="498C3CE2" w14:textId="77777777" w:rsidR="002A5044" w:rsidRPr="008A19F8" w:rsidRDefault="002A5044" w:rsidP="002A5044">
      <w:pPr>
        <w:pStyle w:val="ListParagraph"/>
        <w:spacing w:after="0" w:line="240" w:lineRule="auto"/>
        <w:ind w:left="156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109065C0" w14:textId="7707ADEB" w:rsidR="00D62DDA" w:rsidRPr="008A19F8" w:rsidRDefault="00D62DDA" w:rsidP="00624E3E">
      <w:pPr>
        <w:tabs>
          <w:tab w:val="left" w:pos="1134"/>
        </w:tabs>
        <w:spacing w:after="0" w:line="240" w:lineRule="auto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ມາດ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ຕາ</w:t>
      </w:r>
      <w:r w:rsidR="00624E3E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9</w:t>
      </w:r>
      <w:r w:rsidR="003C13F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 xml:space="preserve">ການສະເໜີຊື້ຮຸ້ນທັງໝົດ </w:t>
      </w:r>
    </w:p>
    <w:p w14:paraId="0E9C1EC4" w14:textId="7CA7FAFE" w:rsidR="00D62DDA" w:rsidRPr="008A19F8" w:rsidRDefault="00E10AF6" w:rsidP="00F30653">
      <w:pPr>
        <w:pStyle w:val="ListParagraph"/>
        <w:spacing w:after="0" w:line="240" w:lineRule="auto"/>
        <w:ind w:left="567" w:firstLine="603"/>
        <w:jc w:val="both"/>
        <w:rPr>
          <w:rFonts w:ascii="Phetsarath OT" w:hAnsi="Phetsarath OT" w:cs="Phetsarath OT"/>
          <w:color w:val="000000" w:themeColor="text1"/>
          <w:sz w:val="24"/>
          <w:szCs w:val="24"/>
          <w:highlight w:val="yellow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ຜູ້ຖືຮຸ້ນ</w:t>
      </w:r>
      <w:r w:rsidR="00D62DD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D62DD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ທີ່ຊື້ຮຸ້ນ ຫຼື ຮັບໂອນຮຸ້ນ</w:t>
      </w:r>
      <w:r w:rsidR="00D62DDA"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 w:rsidR="00D62DD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ຂອງບໍລິສັດຈົດທະບຽນ ເຮັດໃຫ້ອັດຕາສ່ວນການຖືຄອງຮຸ້ນຂອງຕົນ </w:t>
      </w:r>
      <w:r w:rsidR="00D62DDA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>ຕາມທີ່ໄດ້ກໍານົດໄວ້ໃນ</w:t>
      </w:r>
      <w:r w:rsidR="00624E3E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 xml:space="preserve"> </w:t>
      </w:r>
      <w:r w:rsidR="00D62DDA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>ມາດຕາ</w:t>
      </w:r>
      <w:r w:rsidR="00320D9C" w:rsidRPr="008A19F8">
        <w:rPr>
          <w:rFonts w:ascii="Phetsarath OT" w:hAnsi="Phetsarath OT" w:cs="Phetsarath OT"/>
          <w:color w:val="000000" w:themeColor="text1"/>
          <w:spacing w:val="-2"/>
          <w:sz w:val="24"/>
          <w:szCs w:val="24"/>
        </w:rPr>
        <w:t xml:space="preserve"> </w:t>
      </w:r>
      <w:r w:rsidR="00320D9C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>7</w:t>
      </w:r>
      <w:r w:rsidR="00D62DDA" w:rsidRPr="008A19F8">
        <w:rPr>
          <w:rFonts w:ascii="Phetsarath OT" w:hAnsi="Phetsarath OT" w:cs="Phetsarath OT"/>
          <w:color w:val="000000" w:themeColor="text1"/>
          <w:sz w:val="24"/>
          <w:szCs w:val="24"/>
          <w:rtl/>
        </w:rPr>
        <w:t xml:space="preserve"> </w:t>
      </w:r>
      <w:r w:rsidR="00D62DD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 ຕ້ອງສະເໜີຊື້ຮຸ້ນທັງໝົດ</w:t>
      </w:r>
      <w:r w:rsidR="00D62DD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. </w:t>
      </w:r>
    </w:p>
    <w:p w14:paraId="05EAD7C4" w14:textId="013C2E0F" w:rsidR="009461B9" w:rsidRPr="008A19F8" w:rsidRDefault="00D62DDA" w:rsidP="00351577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ທັງ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ໝົດ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ຜູ້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5223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ຕ້ອງ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ແຕ່ງຕັ້ງ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ຫຼັກ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ເພື່ອຊ່ວຍດຳເນີນການແທນຕົນໃນການສະເໜີຊື້ຮຸ້ນ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ດັ່ງ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ກ່າວ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.</w:t>
      </w:r>
    </w:p>
    <w:p w14:paraId="59EDFE1E" w14:textId="77777777" w:rsidR="001E6904" w:rsidRPr="008A19F8" w:rsidRDefault="001E6904" w:rsidP="00351577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2DD81710" w14:textId="295E4A0F" w:rsidR="00D62DDA" w:rsidRPr="008A19F8" w:rsidRDefault="00D62DDA" w:rsidP="00EC583B">
      <w:pPr>
        <w:tabs>
          <w:tab w:val="left" w:pos="993"/>
        </w:tabs>
        <w:spacing w:after="0" w:line="240" w:lineRule="auto"/>
        <w:ind w:left="360" w:hanging="36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1</w:t>
      </w:r>
      <w:r w:rsidR="006F2158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0</w:t>
      </w:r>
      <w:r w:rsidR="00EC583B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 xml:space="preserve"> </w:t>
      </w:r>
      <w:r w:rsidR="00EC583B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 xml:space="preserve">ການສະເໜີຊື້ຮຸ້ນບາງສ່ວນ </w:t>
      </w:r>
    </w:p>
    <w:p w14:paraId="620DFD17" w14:textId="500D448E" w:rsidR="00D62DDA" w:rsidRPr="008A19F8" w:rsidRDefault="00D62DDA" w:rsidP="00EC583B">
      <w:pPr>
        <w:pStyle w:val="ListParagraph"/>
        <w:tabs>
          <w:tab w:val="left" w:pos="993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u w:val="single"/>
          <w:lang w:bidi="lo-LA"/>
        </w:rPr>
        <w:t>​​</w:t>
      </w:r>
      <w:proofErr w:type="gramStart"/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ບາງ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ແມ່ນ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ເໜີ້ຊື້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ໂດຍບໍ່ມີຈຸດປະສົງ ຄ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ກິດຈະການ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.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ການສະເໜີຊື້ຮຸ້ນບາງສ່ວນ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ຕ້ອງບໍ່ໃຫ້ຫຼຸດ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ສິບສ່ວນຮ້ອຍ 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(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</w:rPr>
        <w:t>10</w:t>
      </w:r>
      <w:r w:rsidR="000E7EF9" w:rsidRPr="008A19F8">
        <w:rPr>
          <w:rFonts w:ascii="Phetsarath OT" w:hAnsi="Phetsarath OT" w:cs="Phetsarath OT"/>
          <w:color w:val="000000" w:themeColor="text1"/>
          <w:sz w:val="24"/>
          <w:szCs w:val="24"/>
        </w:rPr>
        <w:t>%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ຂອງຈໍານວນຮຸ້ນທັງໝ</w:t>
      </w:r>
      <w:commentRangeStart w:id="3"/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ົດ</w:t>
      </w:r>
      <w:commentRangeEnd w:id="3"/>
      <w:r w:rsidRPr="008A19F8">
        <w:rPr>
          <w:rStyle w:val="CommentReference"/>
          <w:color w:val="000000" w:themeColor="text1"/>
        </w:rPr>
        <w:commentReference w:id="3"/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ທີ່ມີສິດອອກສຽງ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>.</w:t>
      </w:r>
      <w:proofErr w:type="gramEnd"/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</w:p>
    <w:p w14:paraId="159A0585" w14:textId="53F9E1D6" w:rsidR="00261F50" w:rsidRPr="008A19F8" w:rsidRDefault="002A2099" w:rsidP="00EC583B">
      <w:pPr>
        <w:pStyle w:val="ListParagraph"/>
        <w:tabs>
          <w:tab w:val="left" w:pos="993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ພ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າຍ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ຫຼັງຊື້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ບາງ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ແລ້ວ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ເຮັດ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ໃຫ້ອັດ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ຖື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ຕົນ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ເພີ່ມຂຶ້ນ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ຈົນ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ເຖິງ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ໄດ້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</w:t>
      </w:r>
      <w:r w:rsidR="00405F4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ຳ</w:t>
      </w:r>
      <w:r w:rsidR="00405F4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405F4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ໄວ້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ໃນ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ມາດ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</w:t>
      </w:r>
      <w:r w:rsidR="00320D9C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320D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7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ຂໍ້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ຕົກ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ລົງ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ບັບ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ນີ້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ຈະ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ໄດ້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ຍົກ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ເວັ</w:t>
      </w:r>
      <w:r w:rsidR="00D7531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ຈາກ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ທັງ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ໝົດ</w:t>
      </w:r>
      <w:r w:rsidR="00261F50" w:rsidRPr="008A19F8">
        <w:rPr>
          <w:rFonts w:ascii="Phetsarath OT" w:hAnsi="Phetsarath OT" w:cs="Phetsarath OT"/>
          <w:color w:val="000000" w:themeColor="text1"/>
          <w:sz w:val="24"/>
          <w:szCs w:val="24"/>
        </w:rPr>
        <w:t>.</w:t>
      </w:r>
    </w:p>
    <w:p w14:paraId="1D3DFE68" w14:textId="77777777" w:rsidR="005C1EE3" w:rsidRPr="007A6D2E" w:rsidRDefault="005C1EE3" w:rsidP="007A6D2E">
      <w:pPr>
        <w:tabs>
          <w:tab w:val="left" w:pos="993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4E579B70" w14:textId="54F7EDFB" w:rsidR="005175FA" w:rsidRPr="008A19F8" w:rsidRDefault="005175FA" w:rsidP="00EC583B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11</w:t>
      </w:r>
      <w:r w:rsidR="002629BE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ການ</w:t>
      </w:r>
      <w:r w:rsidR="002629BE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ກ</w:t>
      </w:r>
      <w:r w:rsidR="00075F7B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ໍ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າ</w:t>
      </w:r>
      <w:r w:rsidR="00D75316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ນົດ</w:t>
      </w:r>
      <w:r w:rsidR="001315E0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ລາ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ຄາສະເໜີຊື້</w:t>
      </w:r>
      <w:r w:rsidR="00C06D5D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ຮຸ້ນ</w:t>
      </w:r>
    </w:p>
    <w:p w14:paraId="162795D0" w14:textId="32D9FA89" w:rsidR="005D3C83" w:rsidRPr="008A19F8" w:rsidRDefault="005175FA" w:rsidP="00EC583B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ການກໍານົດລາຄາ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F45FE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0C1B83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ເພື່ອ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</w:t>
      </w:r>
      <w:r w:rsidR="000C1B83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B0A3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ທັງໝົດ ຫຼື </w:t>
      </w:r>
      <w:r w:rsidR="000C1B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າງສ່ວນ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1FF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ຢ່າງໜ້ອຍ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ຕ້ອງແມ່ນລາຄາ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ສູງ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ສຸດ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ທີ່ຜູ້ສະເໜີຊື້ຮຸ້ນ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F1FF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ໄດ້ເຄີຍຊື້ຮຸ້ນດັ່ງກ່າວ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ພາຍໃນເວລາ</w:t>
      </w:r>
      <w:r w:rsidR="008F1FF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90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 ນັບແຕ່ວັນສະເໜີຊື້ຮຸ້ນ</w:t>
      </w:r>
      <w:r w:rsidR="00670BC3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ເປັນຕົ້ນໄປ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ຕ້ອງບໍ່​​ຕ່ຳ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  <w:lang w:bidi="lo-LA"/>
        </w:rPr>
        <w:t>​</w:t>
      </w:r>
      <w:r w:rsidR="00A11F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ກວ່າລາຄາຕະຫຼາດ</w:t>
      </w:r>
      <w:r w:rsidR="005D3C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ໃນມື້ສະເໜີຊື້ຮຸ້ນ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. </w:t>
      </w:r>
    </w:p>
    <w:p w14:paraId="11F2F606" w14:textId="2512A230" w:rsidR="005175FA" w:rsidRPr="008A19F8" w:rsidRDefault="000C1B83" w:rsidP="00EC583B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>ກໍລະນີຜູ້ສະ</w:t>
      </w:r>
      <w:r w:rsidR="005175F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ເໜີຊື້ຮຸ້ນ</w:t>
      </w:r>
      <w:r w:rsidR="005175F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175F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ບໍ່ເຄີຍຊື້ຮຸ້ນມາກ່ອນ</w:t>
      </w:r>
      <w:r w:rsidR="005175F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175F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ແມ່ນໃຫ້ຖືເອົາລາຄາ</w:t>
      </w:r>
      <w:r w:rsidR="00A11FEB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A11FEB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11FEB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ເລ່ຍ</w:t>
      </w:r>
      <w:r w:rsidR="002629BE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461B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ຖ່ວງນໍ້າໜັກຄືນ</w:t>
      </w:r>
      <w:r w:rsidR="00A11F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ຫຼັງ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ພາຍໃນເວລາ</w:t>
      </w:r>
      <w:r w:rsidR="00A11FEB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90 ວັນ </w:t>
      </w:r>
      <w:r w:rsidR="005175F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ນັບແຕ່ວັນສະເໜີຊື້ຮຸ້ນ</w:t>
      </w:r>
      <w:r w:rsidR="00A6182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ເປັນຕົ້ນໄປ</w:t>
      </w:r>
      <w:r w:rsidR="005D3C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ລາຄາຕ້ອງບໍ່​​ຕ່ຳ</w:t>
      </w:r>
      <w:r w:rsidR="005D3C83"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  <w:lang w:bidi="lo-LA"/>
        </w:rPr>
        <w:t>​</w:t>
      </w:r>
      <w:r w:rsidR="005D3C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ກວ່າລາຄາຕະຫຼາດໃນມື້ສະເໜີຊື້ຮຸ້ນ</w:t>
      </w:r>
      <w:r w:rsidR="005175F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5176475F" w14:textId="77777777" w:rsidR="0092600C" w:rsidRPr="008A19F8" w:rsidRDefault="0092600C" w:rsidP="000C1B83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390491EA" w14:textId="4BDE6702" w:rsidR="0080551C" w:rsidRPr="008A19F8" w:rsidRDefault="0080551C" w:rsidP="00EC583B">
      <w:pPr>
        <w:tabs>
          <w:tab w:val="left" w:pos="1418"/>
        </w:tabs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ມາດຕາ</w:t>
      </w:r>
      <w:r w:rsidR="003C13F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1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2</w:t>
      </w:r>
      <w:r w:rsidR="003C13F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ການລາຍງານການຖືຄອງຮຸ້ນ</w:t>
      </w:r>
    </w:p>
    <w:p w14:paraId="7F5E887C" w14:textId="794B9AFD" w:rsidR="0080551C" w:rsidRPr="008A19F8" w:rsidRDefault="0080551C" w:rsidP="00EC583B">
      <w:pPr>
        <w:pStyle w:val="ListParagraph"/>
        <w:spacing w:after="0"/>
        <w:ind w:left="567" w:firstLine="567"/>
        <w:jc w:val="both"/>
        <w:rPr>
          <w:rFonts w:ascii="Phetsarath OT" w:hAnsi="Phetsarath OT" w:cs="Phetsarath OT"/>
          <w:strike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ຜູ້ຖືຮຸ້ນ ທີ່ຖືຄອງຮຸ້ນຂອງບໍລິສັດຈົດທະບຽນໃດໜຶ່ງ ເພີ່ມຂຶ້ນ ຫຼື ຫຼຸດລົງທຸກໆ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ຫ້າສ່ວນຮ້ອຍ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(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5%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ຂອງຈໍານວນຮຸ້ນທັງໝົດທີ່ມີສິດອອກສຽງ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ຕ້ອງ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ລາຍງານ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ຕໍ່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ສໍານັກງານຄະນະກຳມະການຄຸ້ມຄອງຫຼັກຊັບ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371E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ແລະ ຕະຫຼາດຫຼັກຊັບ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ເພື່ອຊາບ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ຕາມແບບພິມຂອງ ສໍານັກງານຄະນະກຳມະການຄຸ້ມຄອງຫຼັກຊັບ ພາຍໃນ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3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="00EC58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ລັດຖະ</w:t>
      </w:r>
      <w:commentRangeStart w:id="4"/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commentRangeEnd w:id="4"/>
      <w:r w:rsidRPr="008A19F8">
        <w:rPr>
          <w:rStyle w:val="CommentReference"/>
          <w:color w:val="000000" w:themeColor="text1"/>
          <w:lang w:bidi="lo-LA"/>
        </w:rPr>
        <w:commentReference w:id="4"/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ນັບແຕ່ວັນທີ່ໄດ້ຖືຄອງຮຸ້ນດັ່ງກ່າວເປັນ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ໄປ ພ້ອມທັງສະເໜີຕໍ່ ບໍລິສັດຈົດທະ</w:t>
      </w:r>
      <w:r w:rsidR="007A6D2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ບຽນ ເພື່ອເປີດເຜີຍຂໍ້ມູນ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ບໍລິສັດຈົດທະບຽນ ຕ້ອງນໍາເອົາຂໍ້ມູນດັ່ງກ່າວເປີດເຜີຍຜ່ານຊ່ອງທາງ</w:t>
      </w:r>
      <w:r w:rsidR="000C21D9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ລະບົບການເປີດເຜີຍຂໍ້ມູນ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ຂອງຕະຫຼາດຫຼັກຊັບ, ເວັບໄຊຂອງ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ຕົນ ແລະ 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ພາຫະນະສື່ມວນຊົນ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 ຕາມຄວາມ</w:t>
      </w:r>
      <w:r w:rsidR="007A6D2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 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ເໝາະສົມ.</w:t>
      </w:r>
      <w:r w:rsidRPr="008A19F8">
        <w:rPr>
          <w:rFonts w:ascii="Phetsarath OT" w:hAnsi="Phetsarath OT" w:cs="Phetsarath OT" w:hint="cs"/>
          <w:strike/>
          <w:color w:val="000000" w:themeColor="text1"/>
          <w:sz w:val="24"/>
          <w:szCs w:val="24"/>
          <w:cs/>
          <w:lang w:bidi="lo-LA"/>
        </w:rPr>
        <w:t xml:space="preserve"> </w:t>
      </w:r>
    </w:p>
    <w:p w14:paraId="73BB492D" w14:textId="77777777" w:rsidR="00054D21" w:rsidRPr="008A19F8" w:rsidRDefault="00054D21" w:rsidP="00075F7B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53C6CE29" w14:textId="77777777" w:rsidR="00ED3AD3" w:rsidRPr="008A19F8" w:rsidRDefault="00C91CE2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ໝວດທີ</w:t>
      </w:r>
      <w:r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  <w:t xml:space="preserve"> 3</w:t>
      </w:r>
    </w:p>
    <w:p w14:paraId="2788A46C" w14:textId="21E86C93" w:rsidR="00D47521" w:rsidRPr="008A19F8" w:rsidRDefault="004829C0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ຂັ້ນຕອນ</w:t>
      </w:r>
      <w:r w:rsidR="00D47521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ການ</w:t>
      </w:r>
      <w:r w:rsidR="00634623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ສະເໜີ</w:t>
      </w:r>
      <w:r w:rsidR="00D47521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ຊື້ຮຸ້ນ</w:t>
      </w:r>
      <w:r w:rsidR="00634623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ທັງໝົດ</w:t>
      </w:r>
      <w:r w:rsidR="009F47F8"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  <w:t xml:space="preserve"> </w:t>
      </w:r>
      <w:r w:rsidR="009F47F8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ແລະ ບາງສ່ວນ</w:t>
      </w:r>
    </w:p>
    <w:p w14:paraId="203816AB" w14:textId="77777777" w:rsidR="00341BDF" w:rsidRPr="008A19F8" w:rsidRDefault="00341BDF" w:rsidP="006018AE">
      <w:pPr>
        <w:pStyle w:val="ListParagraph"/>
        <w:spacing w:after="0"/>
        <w:ind w:left="0"/>
        <w:jc w:val="both"/>
        <w:rPr>
          <w:color w:val="000000" w:themeColor="text1"/>
          <w:lang w:bidi="lo-LA"/>
        </w:rPr>
      </w:pPr>
    </w:p>
    <w:p w14:paraId="1607FE4F" w14:textId="1314B200" w:rsidR="00534F85" w:rsidRPr="008A19F8" w:rsidRDefault="005F5A54" w:rsidP="00D22095">
      <w:pPr>
        <w:pStyle w:val="ListParagraph"/>
        <w:tabs>
          <w:tab w:val="left" w:pos="1276"/>
        </w:tabs>
        <w:spacing w:after="0" w:line="240" w:lineRule="auto"/>
        <w:ind w:left="426" w:hanging="426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ມາດຕາ  1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3</w:t>
      </w:r>
      <w:r w:rsidR="009461B9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ຂັ້ນຕອນການສະເໜີຊື້</w:t>
      </w:r>
      <w:r w:rsidR="00534F8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ຮຸ້ນ</w:t>
      </w:r>
      <w:r w:rsidR="005C5C69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="0014084F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ທັງໝົດ</w:t>
      </w:r>
      <w:r w:rsidR="00A96A0C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="00A96A0C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ແລະ</w:t>
      </w:r>
      <w:r w:rsidR="00A96A0C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="00A96A0C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ບາງ</w:t>
      </w:r>
      <w:r w:rsidR="00A96A0C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A96A0C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ສ່ວນ</w:t>
      </w:r>
      <w:r w:rsidR="00534F8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</w:p>
    <w:p w14:paraId="4BB3E3F5" w14:textId="0932499E" w:rsidR="00534F85" w:rsidRPr="008A19F8" w:rsidRDefault="00807B9F" w:rsidP="00D22095">
      <w:pPr>
        <w:pStyle w:val="ListParagraph"/>
        <w:tabs>
          <w:tab w:val="left" w:pos="567"/>
        </w:tabs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ທັງ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ໝົດ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ບາງ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="002357BD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ຕ້ອງປະຕິບັດ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ຕາມຂັ້ນຕອນ ດັ່ງນີ້:</w:t>
      </w:r>
    </w:p>
    <w:p w14:paraId="4F3CFDE0" w14:textId="4207DCE4" w:rsidR="00534F85" w:rsidRPr="008A19F8" w:rsidRDefault="00534F85" w:rsidP="00D22095">
      <w:pPr>
        <w:pStyle w:val="ListParagraph"/>
        <w:numPr>
          <w:ilvl w:val="0"/>
          <w:numId w:val="34"/>
        </w:numPr>
        <w:tabs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ເປີດເຜີຍການຖືຄອງຮຸ້ນ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ຈົດ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ບຽນ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ຍົກ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ເວັ້ນ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2357BD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ບາງ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96A0C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="001D406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D810A3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ໄວ້</w:t>
      </w:r>
      <w:r w:rsidR="00F2599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​ 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ວັກ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ສອງ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F2599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ມາດ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</w:t>
      </w:r>
      <w:r w:rsidR="00F25991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31162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10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ຂໍ້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ຕົກ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ລົງ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ບັບ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98545A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ນີ້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71E46C57" w14:textId="77777777" w:rsidR="00534F85" w:rsidRPr="008A19F8" w:rsidRDefault="00534F85" w:rsidP="00D22095">
      <w:pPr>
        <w:pStyle w:val="ListParagraph"/>
        <w:numPr>
          <w:ilvl w:val="0"/>
          <w:numId w:val="34"/>
        </w:numPr>
        <w:tabs>
          <w:tab w:val="left" w:pos="567"/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່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ນເອກະສານ ກ່ຽວກັບການສະເໜີຊື້ຮຸ້ນ;</w:t>
      </w:r>
    </w:p>
    <w:p w14:paraId="631D2A02" w14:textId="77777777" w:rsidR="00534F85" w:rsidRPr="008A19F8" w:rsidRDefault="00534F85" w:rsidP="00D22095">
      <w:pPr>
        <w:pStyle w:val="ListParagraph"/>
        <w:numPr>
          <w:ilvl w:val="0"/>
          <w:numId w:val="34"/>
        </w:numPr>
        <w:tabs>
          <w:tab w:val="left" w:pos="567"/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ພິຈາລະນາ ເອກະສານ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ຂໍ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ສະເໜີຊື້ຮຸ້ນ;</w:t>
      </w:r>
    </w:p>
    <w:p w14:paraId="70E177D9" w14:textId="77777777" w:rsidR="00534F85" w:rsidRPr="008A19F8" w:rsidRDefault="00534F85" w:rsidP="00D22095">
      <w:pPr>
        <w:pStyle w:val="ListParagraph"/>
        <w:numPr>
          <w:ilvl w:val="0"/>
          <w:numId w:val="34"/>
        </w:numPr>
        <w:tabs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 ເອກະສານກ່ຽວກັບການສະເໜີຊື້ຮຸ້ນ, ຄໍາເຫັນຂອງສະພາບໍລິຫານ ແລະ ທີ່ປຶກສາທາງດ້ານການເງິນອິດສະລະ;</w:t>
      </w:r>
    </w:p>
    <w:p w14:paraId="14BFB9F8" w14:textId="6035FCE8" w:rsidR="00534F85" w:rsidRPr="008A19F8" w:rsidRDefault="00534F85" w:rsidP="00D22095">
      <w:pPr>
        <w:pStyle w:val="ListParagraph"/>
        <w:numPr>
          <w:ilvl w:val="0"/>
          <w:numId w:val="34"/>
        </w:numPr>
        <w:tabs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ດໍາເນີນການຊີື້ຮຸ້ນ</w:t>
      </w:r>
      <w:r w:rsidR="00B3517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05350062" w14:textId="77777777" w:rsidR="008339FD" w:rsidRPr="008A19F8" w:rsidRDefault="008339FD" w:rsidP="00D22095">
      <w:pPr>
        <w:pStyle w:val="ListParagraph"/>
        <w:numPr>
          <w:ilvl w:val="0"/>
          <w:numId w:val="34"/>
        </w:numPr>
        <w:tabs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ການຍົກເລີກການສະເໜີຊື້ຮຸ້ນ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ທັງໝົດ;</w:t>
      </w:r>
    </w:p>
    <w:p w14:paraId="1A4E156B" w14:textId="285C9081" w:rsidR="00534F85" w:rsidRPr="008A19F8" w:rsidRDefault="00D7075F" w:rsidP="00D22095">
      <w:pPr>
        <w:pStyle w:val="ListParagraph"/>
        <w:numPr>
          <w:ilvl w:val="0"/>
          <w:numId w:val="34"/>
        </w:numPr>
        <w:tabs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ຊໍາລະ ແລະ </w:t>
      </w:r>
      <w:r w:rsidR="00787E0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ໂອນຮຸ້ນ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25BFDE60" w14:textId="71570EC3" w:rsidR="009636C1" w:rsidRPr="008A19F8" w:rsidRDefault="00534F85" w:rsidP="00D22095">
      <w:pPr>
        <w:pStyle w:val="ListParagraph"/>
        <w:numPr>
          <w:ilvl w:val="0"/>
          <w:numId w:val="34"/>
        </w:numPr>
        <w:tabs>
          <w:tab w:val="left" w:pos="1134"/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ລາຍງານຜົນການຊື້</w:t>
      </w:r>
      <w:r w:rsidR="000C21D9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B3517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</w:t>
      </w:r>
      <w:r w:rsidR="00E54110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.</w:t>
      </w:r>
    </w:p>
    <w:p w14:paraId="3D922479" w14:textId="77777777" w:rsidR="003C13F2" w:rsidRPr="008A19F8" w:rsidRDefault="003C13F2" w:rsidP="00290CAD">
      <w:pPr>
        <w:tabs>
          <w:tab w:val="left" w:pos="3986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u w:val="single"/>
          <w:rtl/>
          <w:cs/>
        </w:rPr>
      </w:pPr>
    </w:p>
    <w:p w14:paraId="41801167" w14:textId="6353B358" w:rsidR="00534F85" w:rsidRPr="008A19F8" w:rsidRDefault="005F5A54" w:rsidP="00D22095">
      <w:pPr>
        <w:pStyle w:val="ListParagraph"/>
        <w:tabs>
          <w:tab w:val="left" w:pos="1276"/>
        </w:tabs>
        <w:spacing w:after="0"/>
        <w:ind w:left="360" w:hanging="36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ມາດຕາ  1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4</w:t>
      </w:r>
      <w:r w:rsidR="009461B9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ການເປີດເຜີຍການຖືຄອງຮຸ້ນ</w:t>
      </w:r>
      <w:r w:rsidR="00534F8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  <w:t>​</w:t>
      </w:r>
      <w:r w:rsidR="00534F8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ຂອງ</w:t>
      </w:r>
      <w:r w:rsidR="009A678E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ຜູ້ສະເໜີຊື້ຮຸ້ນ</w:t>
      </w:r>
    </w:p>
    <w:p w14:paraId="27C0DCC9" w14:textId="202378F5" w:rsidR="007022A6" w:rsidRPr="008A19F8" w:rsidRDefault="0098545A" w:rsidP="00D22095">
      <w:pPr>
        <w:pStyle w:val="ListParagraph"/>
        <w:tabs>
          <w:tab w:val="left" w:pos="1134"/>
        </w:tabs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ຜູ້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ທັງ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ໝົດ</w:t>
      </w:r>
      <w:r w:rsidR="00967DB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E194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ຕ້ອງສະເໜີຕໍ່</w:t>
      </w:r>
      <w:r w:rsidR="00D810A3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E194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ບໍລິສັດຈົດທະບຽນ </w:t>
      </w:r>
      <w:r w:rsidR="00822F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</w:t>
      </w:r>
      <w:r w:rsidR="00150BA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ເປີດເຜີຍການຖືຄອງຮຸ້ນ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ຕົນ</w:t>
      </w:r>
      <w:r w:rsidR="009A678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410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 ແຈ້ງຈຸດປະສົງໃນການຖືຄອງຮຸ້ນດັ່ງກ່າວ</w:t>
      </w:r>
      <w:r w:rsidR="00822F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ໃຫ້ມວນຊົນຊາບ</w:t>
      </w:r>
      <w:r w:rsidR="004410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967DB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ຜ່ານຊ່ອງທາງລະບົບການເປີດເ</w:t>
      </w:r>
      <w:r w:rsidR="00E33E6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ຜີຍຂໍ້ມູນຂອງຕະ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E33E6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ຫຼາດຫຼັກຊັບ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 ເວັບໄຊຂອງບໍລິສັດຕົນ</w:t>
      </w:r>
      <w:r w:rsidR="00E33E6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ພາຫະນະສື່ມວນຊົນອື່ນ ຕາມຄວາມເໝາະສົມ</w:t>
      </w:r>
      <w:r w:rsidR="00967DB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410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ລາຍງານຕໍ່ ສໍານັກງານຄະນະກຳມະການຄຸ້ມຄອງຫຼັກຊັບ</w:t>
      </w:r>
      <w:r w:rsidR="004410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,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ຕະຫຼາດຫຼັກຊັບ</w:t>
      </w:r>
      <w:r w:rsidR="004410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410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ບໍລິສັດຈົດທະບຽນ </w:t>
      </w:r>
      <w:r w:rsidR="00820A41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820A41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ເພືຶ່ອ</w:t>
      </w:r>
      <w:r w:rsidR="00820A4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ຊາບ 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1</w:t>
      </w:r>
      <w:r w:rsidR="0034593B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ລັດຖະ</w:t>
      </w:r>
      <w:commentRangeStart w:id="5"/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commentRangeEnd w:id="5"/>
      <w:r w:rsidR="0034593B" w:rsidRPr="008A19F8">
        <w:rPr>
          <w:color w:val="000000" w:themeColor="text1"/>
        </w:rPr>
        <w:commentReference w:id="5"/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ນັບແຕ່ວັນຖ</w:t>
      </w:r>
      <w:r w:rsidR="00320D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ືຄອງຮຸ້ນ ຕາມ</w:t>
      </w:r>
      <w:r w:rsidR="00D810A3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</w:t>
      </w:r>
      <w:r w:rsidR="00320D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ກຳນົດໄວ້ໃນ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320D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 7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ຂອງຂໍ້ຕົກລົງສະບັບນີ້ ເປັນຕົ້ນໄປ. ສໍາລັບຜູ້ສະເໜີຊື້ຮຸ້ນບາງສ່ວນ ບໍ່ຈຳເປັນຕ້ອງເປີດ</w:t>
      </w:r>
      <w:r w:rsidR="00D810A3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ເຜີຍ</w:t>
      </w:r>
      <w:r w:rsidR="003459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ການຄືຄອງຮຸ້ນຂອງຕົນກໍໄດ້. </w:t>
      </w:r>
    </w:p>
    <w:p w14:paraId="6DFC1F3F" w14:textId="77777777" w:rsidR="000C21D9" w:rsidRPr="008A19F8" w:rsidRDefault="000C21D9" w:rsidP="0005162C">
      <w:pPr>
        <w:tabs>
          <w:tab w:val="left" w:pos="1276"/>
        </w:tabs>
        <w:spacing w:after="0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</w:rPr>
      </w:pPr>
    </w:p>
    <w:p w14:paraId="78F58CFA" w14:textId="25C74785" w:rsidR="00534F85" w:rsidRPr="008A19F8" w:rsidRDefault="00E95838" w:rsidP="00D22095">
      <w:pPr>
        <w:tabs>
          <w:tab w:val="left" w:pos="1276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lastRenderedPageBreak/>
        <w:t>ມາດຕາ  1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5</w:t>
      </w:r>
      <w:r w:rsidR="009461B9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ການຍື່ນເອກະສານ</w:t>
      </w:r>
      <w:r w:rsidR="00C97763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ການສະເໜີຊື້ຮຸ້ນ</w:t>
      </w:r>
    </w:p>
    <w:p w14:paraId="21058BC6" w14:textId="0BBBA04C" w:rsidR="0019595F" w:rsidRPr="008A19F8" w:rsidRDefault="00534F85" w:rsidP="007A6D2E">
      <w:pPr>
        <w:tabs>
          <w:tab w:val="left" w:pos="1134"/>
        </w:tabs>
        <w:spacing w:after="0" w:line="240" w:lineRule="auto"/>
        <w:ind w:left="567" w:firstLine="219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    ຜູ້ສະເໜີຊື້ຮຸ້ນ</w:t>
      </w:r>
      <w:r w:rsidR="00C9776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ທັງໝົດ</w:t>
      </w:r>
      <w:r w:rsidR="004D171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ຕ້ອງຍື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່</w:t>
      </w:r>
      <w:r w:rsidR="00C9776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ນເອກະສານ</w:t>
      </w:r>
      <w:r w:rsidR="001B713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ປະກອບ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ການສະເໜີຊື້ຮຸ້ນ 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ໃນ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ກໍ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ລະ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ນີ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ທີ່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ຜູ້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ສະ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ເໜີ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ຊື້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ຖື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ຄອງ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ຮຸ້ນ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ຕາມອັດ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ຕາ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ສ່ວນທີ່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ໄດ້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ກຳ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ນົດ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B657F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ໄວ້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ໃນ</w:t>
      </w:r>
      <w:r w:rsidR="00D22095" w:rsidRPr="008A19F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ມາດ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ຕາ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7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 xml:space="preserve"> 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ຂອງ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ຂໍ້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ຕົກ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ລົງ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ສະ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ບັບ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</w:rPr>
        <w:t>​</w:t>
      </w:r>
      <w:r w:rsidR="00EA7AFB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</w:rPr>
        <w:t>ນີ້</w:t>
      </w:r>
      <w:r w:rsidR="00EA7AFB" w:rsidRPr="008A19F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 ແລະ ໜັງສື</w:t>
      </w:r>
      <w:r w:rsidR="004961C0" w:rsidRPr="008A19F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>ສະເໜີຊື້ຮຸ້ນຕ້ອງມີເນື້ອໃນ</w:t>
      </w:r>
      <w:r w:rsidR="004961C0" w:rsidRPr="00B657F3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ຕາມ</w:t>
      </w:r>
      <w:r w:rsidR="00B657F3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ທີ່ໄດ້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ກໍານົດ</w:t>
      </w:r>
      <w:r w:rsidR="00B657F3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ໄວ້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ໃນ</w:t>
      </w:r>
      <w:r w:rsidR="000C21D9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6761A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ມາດຕາ </w:t>
      </w:r>
      <w:r w:rsidR="0036528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17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9461B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ຂອງຂໍ້ຕົກລົງສະບັບນີ້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ຕໍ່ ສໍານັກງານຄະນະກຳມະການຄຸ້ມຄອງຫຼັກຊັບ</w:t>
      </w:r>
      <w:r w:rsidR="0018615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ເພື່ອທົບທວນ</w:t>
      </w:r>
      <w:r w:rsidR="00A746F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ຄວາມ</w:t>
      </w:r>
      <w:r w:rsidR="00CF535E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A746F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ຖືກຕ້ອງ ແລະ ສອດຄ່ອງ</w:t>
      </w:r>
      <w:r w:rsidR="00CF535E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A746F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ຂອງເອກະສານ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865A1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ພ້ອມທັງ</w:t>
      </w:r>
      <w:r w:rsidR="00C9776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ນໍາສົ່ງເອກະສານດັ່ງກ່າວໃຫ້ຕະ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ຫຼາດຫຼັກຊັບ </w:t>
      </w:r>
      <w:r w:rsidR="00865A1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ເພື່ອເປັນ</w:t>
      </w:r>
      <w:r w:rsidR="00C543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ບ່ອນອີງ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ແລະ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ບໍລິສັດຈົດທະບຽນ ເພື່ອສະເໜີຕໍ່ ສະພາບໍລິຫານມີຄຳເຫັນຕໍ່ກັບການສະເໜີຊື້ຮຸ້ນ.</w:t>
      </w:r>
      <w:r w:rsidR="00893A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</w:p>
    <w:p w14:paraId="38D536FD" w14:textId="4317C345" w:rsidR="00E60641" w:rsidRPr="008A19F8" w:rsidRDefault="002E1A0E" w:rsidP="007A6D2E">
      <w:pPr>
        <w:tabs>
          <w:tab w:val="left" w:pos="567"/>
          <w:tab w:val="left" w:pos="1276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ສໍາລັບ</w:t>
      </w:r>
      <w:r w:rsidR="0075223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ຜູ້ສະເໜີຊື້ຮຸ້ນບາງສ່ວນ ຕ້ອງຍື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່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ນເອກະສານການສະເໜີຊື້ຮຸ້ນ ຕາມ</w:t>
      </w:r>
      <w:r w:rsidR="00B657F3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ທີ່ໄດ້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ກໍານົດ</w:t>
      </w:r>
      <w:r w:rsidR="00B657F3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ໄວ້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ໃນ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75223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ວັກ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</w:t>
      </w:r>
      <w:r w:rsidR="0075223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ໜຶ</w:t>
      </w:r>
      <w:r w:rsidR="00FB3B1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່</w:t>
      </w:r>
      <w:r w:rsidR="0075223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ງ</w:t>
      </w:r>
      <w:r w:rsidR="00B657F3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75223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ຂອງມາດຕາ</w:t>
      </w:r>
      <w:r w:rsidR="00B657F3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ນີ້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ຕໍ່ ສໍານັກງານຄະນະກຳມະການຄຸ້ມຄອງຫຼັກຊັບ ເພື່ອພິຈາລະນາອະນຸມັດ</w:t>
      </w:r>
      <w:r w:rsidR="00111E9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.</w:t>
      </w:r>
    </w:p>
    <w:p w14:paraId="514F45E8" w14:textId="63F9AC80" w:rsidR="0019595F" w:rsidRPr="008A19F8" w:rsidRDefault="00D22095" w:rsidP="007A6D2E">
      <w:pPr>
        <w:tabs>
          <w:tab w:val="left" w:pos="1276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ກ່ອນຍື່ນເອກະສານຕໍ່ ສໍານັກງານຄະນະກໍາມະການຄຸ້ມຄອງຫຼັກຊັບ </w:t>
      </w:r>
      <w:r w:rsidR="0019595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ສະພາບໍລິຫານຂອງບໍລິສັດຈົດທະບຽນ ຕ້ອງແຕ່ງຕັ້ງທີ່ປຶກສາທາງດ້ານການເງິນອິດສະລະ ເພື</w:t>
      </w:r>
      <w:r w:rsidR="007A6D2E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່ອມີຄຳເຫັນຕໍ່ກັບການສະເໜີຊື້ຮຸ້ນ</w:t>
      </w:r>
      <w:r w:rsidR="0019595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ດັ່ງກ່າວ ແລະ ເປັນບ່ອນອີງໃນການປະກອບຄໍາເຫັນ.</w:t>
      </w:r>
    </w:p>
    <w:p w14:paraId="72F3378F" w14:textId="77777777" w:rsidR="00054D21" w:rsidRPr="008A19F8" w:rsidRDefault="00054D21" w:rsidP="00111E9F">
      <w:pPr>
        <w:tabs>
          <w:tab w:val="left" w:pos="1276"/>
        </w:tabs>
        <w:spacing w:after="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3D556943" w14:textId="1E9D9268" w:rsidR="002E1A0E" w:rsidRPr="008A19F8" w:rsidRDefault="00E95838" w:rsidP="00D22095">
      <w:pPr>
        <w:pStyle w:val="ListParagraph"/>
        <w:tabs>
          <w:tab w:val="left" w:pos="1134"/>
        </w:tabs>
        <w:spacing w:after="0" w:line="240" w:lineRule="auto"/>
        <w:ind w:left="360" w:hanging="360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ມາດຕາ  1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6</w:t>
      </w:r>
      <w:r w:rsidR="00793CBD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111E9F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ເອກະສານປະກອບການສະເໜີຊື້ຮຸ້</w:t>
      </w:r>
      <w:r w:rsidR="00111E9F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ນ</w:t>
      </w:r>
    </w:p>
    <w:p w14:paraId="1AC5D736" w14:textId="20D93BA5" w:rsidR="00500AEE" w:rsidRPr="008A19F8" w:rsidRDefault="00111E9F" w:rsidP="00D22095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</w:rPr>
        <w:t xml:space="preserve">ຜູ້ສະເໜີຊື້ຮຸ້ນທັງໝົດ ແລະ ບາງສ່ວນ </w:t>
      </w:r>
      <w:r w:rsidR="00500AE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ຕ້ອງປະ</w:t>
      </w:r>
      <w:r w:rsidR="00500AE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500AE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ກອບ</w:t>
      </w:r>
      <w:r w:rsidR="00500AE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500AE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ເອ</w:t>
      </w:r>
      <w:r w:rsidR="00500AE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500AE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ກະ</w:t>
      </w:r>
      <w:r w:rsidR="00500AEE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500AE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ສານ</w:t>
      </w:r>
      <w:r w:rsidR="00500AEE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500AE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ດັ່ງນີ້</w:t>
      </w:r>
      <w:r w:rsidR="00500AEE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:</w:t>
      </w:r>
    </w:p>
    <w:p w14:paraId="32DDFE5F" w14:textId="77777777" w:rsidR="00500AEE" w:rsidRPr="008A19F8" w:rsidRDefault="00500AEE" w:rsidP="00D22095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ຄໍາຮ້ອງ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ແບບ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ພິມ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ສໍານັກງານຄະນະກຳມະການຄຸ້ມຄອງຫຼັກຊັບ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;</w:t>
      </w:r>
    </w:p>
    <w:p w14:paraId="09744E7E" w14:textId="2A72FF16" w:rsidR="00500AEE" w:rsidRPr="008A19F8" w:rsidRDefault="00500AEE" w:rsidP="00D22095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ຄໍາເຫັນຂອງ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ສະພາບໍລິຫານ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ຈົດ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ບຽນ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ທີ່ປຶກສາ</w:t>
      </w:r>
      <w:r w:rsidR="000C21D9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ທາງດ້ານ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ການເງິນອິດສະ</w:t>
      </w:r>
      <w:r w:rsidR="00296FC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 ກ່ຽວກັບໜັງສືສະເໜີຊື້ຮຸ້ນ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; </w:t>
      </w:r>
    </w:p>
    <w:p w14:paraId="4DF3F24B" w14:textId="5AFD24AE" w:rsidR="00500AEE" w:rsidRPr="008A19F8" w:rsidRDefault="00500AEE" w:rsidP="00D22095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trike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ໜັງສືສະເໜີຊື້ຮຸ້ນ</w:t>
      </w:r>
      <w:r w:rsidR="00E6064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61A163D8" w14:textId="057D8D39" w:rsidR="00500AEE" w:rsidRPr="008A19F8" w:rsidRDefault="00500AEE" w:rsidP="00D22095">
      <w:pPr>
        <w:pStyle w:val="ListParagraph"/>
        <w:numPr>
          <w:ilvl w:val="0"/>
          <w:numId w:val="16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rtl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ເອກະສານອື່ນ ຕາມ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ນົດ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D2209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ສໍານັກງານຄະນະກຳມະການຄຸ້ມຄອງຫຼັກຊັບ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>.</w:t>
      </w:r>
    </w:p>
    <w:p w14:paraId="078046EA" w14:textId="77777777" w:rsidR="00500AEE" w:rsidRPr="008A19F8" w:rsidRDefault="00500AEE" w:rsidP="00500AEE">
      <w:pPr>
        <w:pStyle w:val="ListParagraph"/>
        <w:spacing w:after="0" w:line="240" w:lineRule="auto"/>
        <w:ind w:left="1701" w:hanging="567"/>
        <w:jc w:val="both"/>
        <w:rPr>
          <w:rFonts w:ascii="Phetsarath OT" w:hAnsi="Phetsarath OT" w:cs="Phetsarath OT"/>
          <w:color w:val="000000" w:themeColor="text1"/>
          <w:sz w:val="24"/>
          <w:szCs w:val="24"/>
          <w:rtl/>
        </w:rPr>
      </w:pPr>
    </w:p>
    <w:p w14:paraId="5F2D32A2" w14:textId="2CB71056" w:rsidR="00500AEE" w:rsidRPr="008A19F8" w:rsidRDefault="00793CBD" w:rsidP="00D22095">
      <w:pPr>
        <w:pStyle w:val="ListParagraph"/>
        <w:tabs>
          <w:tab w:val="left" w:pos="1134"/>
        </w:tabs>
        <w:spacing w:after="0" w:line="240" w:lineRule="auto"/>
        <w:ind w:left="360" w:hanging="36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ມາດຕາ  </w:t>
      </w:r>
      <w:r w:rsidR="00E9583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1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7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A7184C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ເນື້ອໃນຂອງ</w:t>
      </w:r>
      <w:r w:rsidR="00500AEE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ໜັງສືສະເໜີ</w:t>
      </w:r>
      <w:r w:rsidR="00500AEE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ຊື້ຮຸ້ນ</w:t>
      </w:r>
    </w:p>
    <w:p w14:paraId="63FC5075" w14:textId="2191459D" w:rsidR="00500AEE" w:rsidRPr="008A19F8" w:rsidRDefault="00500AEE" w:rsidP="00D22095">
      <w:pPr>
        <w:spacing w:after="0" w:line="240" w:lineRule="auto"/>
        <w:ind w:left="426" w:firstLine="708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ໜັງສືສະເໜີຊື້ຮຸ້ນ</w:t>
      </w:r>
      <w:r w:rsidR="00A7184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ທັງໝົດ 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7184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ບາງສ່ວນ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ຕ້ອງປະກອບມີເນື້ອໃນ ດັ່ງນີ້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: </w:t>
      </w:r>
    </w:p>
    <w:p w14:paraId="61A79003" w14:textId="6C0831D3" w:rsidR="00500AEE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ຈຸດ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ປະ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ສົງ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​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ເຫດ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ຜົນ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​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ກ່ຽວ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A7184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;</w:t>
      </w:r>
    </w:p>
    <w:p w14:paraId="744CB86D" w14:textId="040A6228" w:rsidR="00500AEE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ທີ່ຢູ່ </w:t>
      </w:r>
      <w:r w:rsidR="004A3B7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ຂອງຜູ້ສະເໜີຊື້ຮຸ້ນ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ກໍລະນີ ເປັນນິຕິບຸກຄົນ ຕ້ອງປະກອບມີ ຊື່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ທີ່ຢູ່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="00B653B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ປະເພດ</w:t>
      </w:r>
      <w:r w:rsidR="00C24731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ທຸລະກິ</w:t>
      </w:r>
      <w:r w:rsidR="000C21D9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ລາຍຊື່ ຜູ້ມີອໍານາດຄວບຄຸມ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="00C8288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</w:t>
      </w:r>
      <w:r w:rsidR="0053748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ໄດ້ຮັບຜົນປະໂຫຍດທີ່</w:t>
      </w:r>
      <w:r w:rsidR="00C8288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ແທ້ຈິງ</w:t>
      </w:r>
      <w:r w:rsidR="00F93AA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commentRangeStart w:id="6"/>
      <w:r w:rsidR="00F93AA2" w:rsidRPr="000C21D9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(</w:t>
      </w:r>
      <w:r w:rsidR="00F93AA2" w:rsidRPr="000C21D9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 xml:space="preserve">End </w:t>
      </w:r>
      <w:r w:rsidR="00A06F54" w:rsidRPr="000C21D9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>B</w:t>
      </w:r>
      <w:r w:rsidR="0053748D" w:rsidRPr="000C21D9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>enefi</w:t>
      </w:r>
      <w:r w:rsidR="00F93AA2" w:rsidRPr="000C21D9">
        <w:rPr>
          <w:rFonts w:ascii="Phetsarath OT" w:hAnsi="Phetsarath OT" w:cs="Phetsarath OT"/>
          <w:color w:val="000000" w:themeColor="text1"/>
          <w:sz w:val="20"/>
          <w:szCs w:val="20"/>
          <w:lang w:bidi="lo-LA"/>
        </w:rPr>
        <w:t>cial Shareholder)</w:t>
      </w:r>
      <w:r w:rsidR="00C8288E" w:rsidRPr="000C21D9">
        <w:rPr>
          <w:rFonts w:ascii="Phetsarath OT" w:hAnsi="Phetsarath OT" w:cs="Phetsarath OT" w:hint="cs"/>
          <w:color w:val="000000" w:themeColor="text1"/>
          <w:sz w:val="20"/>
          <w:szCs w:val="20"/>
          <w:cs/>
          <w:lang w:bidi="lo-LA"/>
        </w:rPr>
        <w:t>,</w:t>
      </w:r>
      <w:r w:rsidR="00C8288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commentRangeEnd w:id="6"/>
      <w:r w:rsidR="000C21D9">
        <w:rPr>
          <w:rStyle w:val="CommentReference"/>
          <w:lang w:bidi="lo-LA"/>
        </w:rPr>
        <w:commentReference w:id="6"/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ໂຄງຮ່າງການຈັດຕັ້ງ ແລະ ມະຕິກອງປະຊຸມຜູ້ຖືຮຸ້ນກ່ຽວກ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ັບການ</w:t>
      </w:r>
      <w:r w:rsidR="0094181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187C1FFF" w14:textId="264D5A01" w:rsidR="004719A1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9E64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ກ່ຽວກັບ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ລາຄາ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="004758A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ວິທີການການຈັດສັນຮຸ້ນ (ກໍລະນີ ການສະເໜີຊື້ຮຸ້ນບາງສ່ວນ),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ເງື່ອນໄຂການຍົກເລີກການສະເໜີຊື້</w:t>
      </w:r>
      <w:r w:rsidR="009E64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,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ໄລຍະເວລາ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ສະຖານທີ່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ຮັບຊື້ຮຸ້ນ</w:t>
      </w:r>
      <w:r w:rsidR="004758A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ມື້ສິ້ນສຸດການຮັບຊື້ຮຸ້ນ</w:t>
      </w:r>
      <w:r w:rsidR="00272A9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  <w:r w:rsidR="000C5745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</w:p>
    <w:p w14:paraId="30DA1689" w14:textId="3275BF23" w:rsidR="00500AEE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ສັດສ່ວນການຖື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0359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ຂອງຜູ້ສະເໜີຊື້ຮຸ້ນ</w:t>
      </w:r>
      <w:r w:rsidR="00F0359B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F0359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ລິ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ສັດ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(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ຖ້າ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);</w:t>
      </w:r>
    </w:p>
    <w:p w14:paraId="399F5951" w14:textId="0EEC8E8B" w:rsidR="00500AEE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ກ່ຽວກັບທີ່ປຶກສາທາງດ້ານການເງິນອິດສະ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 ແລະ ບໍລິສັດຫຼັກຊັບທີ່ເປັນຕົວແທນໃນການ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ຊື້ຮຸ້ນ;</w:t>
      </w:r>
      <w:r w:rsidR="00A9459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31324035" w14:textId="7A72DBA9" w:rsidR="00500AEE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ບົດວິເຄາະກ່ຽວກັບຜົນກະທົບຂອງການ</w:t>
      </w:r>
      <w:r w:rsidR="0038172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 ບໍລິສັດທະບຽນ;</w:t>
      </w:r>
    </w:p>
    <w:p w14:paraId="6FD60B8A" w14:textId="234F86B4" w:rsidR="00500AEE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 ກ່ຽວກັບການດໍາເນີນທຸລະກິດຂອງຜູ້ສະເໜີຊື້ຮຸ້ນ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ລາຍລະອຽດລາຍການທີ່ກ່ຽວພັນລະຫວ່າງພວກກ່ຽວ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ກັບບໍລິສັດຈົດທະບຽນ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(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ຖ້າມີ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);</w:t>
      </w:r>
    </w:p>
    <w:p w14:paraId="0185A89E" w14:textId="7B78E59A" w:rsidR="00500AEE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ແຜນການໃນ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1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ປີຕໍ່ໜ້າ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ກ່ຽວກັບການປັບປຸງ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ຟື້ນ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ຟູ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ປ່ຽນແປງ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ກ່ຽວ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ກັບ</w:t>
      </w:r>
      <w:r w:rsidR="007A6D2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ທຸລະກິດ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ຊັບສິນ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ພະນັກງານ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ການຈັດຕັ້ງ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,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ກົດລະບຽບ</w:t>
      </w:r>
      <w:r w:rsidR="00251BA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ອື່ນໆ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2F285F72" w14:textId="2644A240" w:rsidR="00534F85" w:rsidRPr="008A19F8" w:rsidRDefault="00500AEE" w:rsidP="00D22095">
      <w:pPr>
        <w:pStyle w:val="ListParagraph"/>
        <w:numPr>
          <w:ilvl w:val="0"/>
          <w:numId w:val="20"/>
        </w:numPr>
        <w:tabs>
          <w:tab w:val="left" w:pos="1560"/>
          <w:tab w:val="left" w:pos="1701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>ຂໍ້ມູນ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ກ່ຽວກັບການຊື້ ຂາຍຮຸ້ນຂອງ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ຜູ້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ເໜີ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90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="00E5283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ຜ່ານມາ ນັບແຕ່ວັນຍື່ນເອກ</w:t>
      </w:r>
      <w:r w:rsidR="00296FC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ະການປະກອບກ່ຽວກັບການສະເໜີຊື້ຮຸ້ນ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 ສໍານັກງານຄະນະກຳມະການຄຸ້ມຄອງຫຼັກຊັບ</w:t>
      </w:r>
      <w:r w:rsidR="00296FC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ເປັນຕົ້ນໄປ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0C515713" w14:textId="77777777" w:rsidR="00F505E3" w:rsidRPr="008A19F8" w:rsidRDefault="00F505E3" w:rsidP="00F505E3">
      <w:pPr>
        <w:pStyle w:val="ListParagraph"/>
        <w:spacing w:after="0" w:line="240" w:lineRule="auto"/>
        <w:ind w:left="1701"/>
        <w:jc w:val="both"/>
        <w:rPr>
          <w:rFonts w:ascii="Phetsarath OT" w:hAnsi="Phetsarath OT" w:cs="Phetsarath OT"/>
          <w:color w:val="000000" w:themeColor="text1"/>
          <w:sz w:val="24"/>
          <w:szCs w:val="24"/>
          <w:rtl/>
          <w:cs/>
          <w:lang w:bidi="lo-LA"/>
        </w:rPr>
      </w:pPr>
    </w:p>
    <w:p w14:paraId="3AE262F8" w14:textId="320757E6" w:rsidR="00534F85" w:rsidRPr="008A19F8" w:rsidRDefault="006F2158" w:rsidP="00F71942">
      <w:pPr>
        <w:tabs>
          <w:tab w:val="left" w:pos="1276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ມາດຕາ  18</w:t>
      </w:r>
      <w:r w:rsidR="00C74AD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</w:t>
      </w:r>
      <w:r w:rsidR="009D22C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ທົບທ</w:t>
      </w:r>
      <w:r w:rsidR="0025359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ວ</w:t>
      </w:r>
      <w:r w:rsidR="009D22C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ນ</w:t>
      </w:r>
      <w:r w:rsidR="00861CCA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ແລະ ການພິຈາລະນາ</w:t>
      </w:r>
      <w:r w:rsidR="00B3517D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ເອກະສານການສະເໜີຊື້ຮຸ້ນ</w:t>
      </w:r>
    </w:p>
    <w:p w14:paraId="15AD490D" w14:textId="536A800A" w:rsidR="00867578" w:rsidRPr="008A19F8" w:rsidRDefault="00867578" w:rsidP="007A6D2E">
      <w:pPr>
        <w:pStyle w:val="ListParagraph"/>
        <w:tabs>
          <w:tab w:val="left" w:pos="1134"/>
          <w:tab w:val="left" w:pos="1276"/>
        </w:tabs>
        <w:spacing w:after="0" w:line="240" w:lineRule="auto"/>
        <w:ind w:left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  </w:t>
      </w:r>
      <w:r w:rsidR="00C74AD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ab/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ສໍານັກງານຄະນະກຳມະການຄຸ້ມຄອງຫຼັກຊັບ ຕ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້ອ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ທົບທ</w:t>
      </w:r>
      <w:r w:rsidR="0025359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ເອກະສານປະກອບການສະເໜີຊື້ຮຸ້ນ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 ພາຍ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10 ວັນ</w:t>
      </w:r>
      <w:r w:rsidR="002B0D7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ຖະ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ກະ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ສານປະກອບ</w:t>
      </w:r>
      <w:r w:rsidR="00EE593F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ຄົບຖ້ວນ ແລະ ຖືກຕ້ອງ </w:t>
      </w:r>
      <w:r w:rsidR="00C74AD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ເປັນຕົ້ນໄປ. ສໍານັກງານຄະນະກຳມະການຄຸ້ມຄອງຫຼັກຊັບ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ຕ້ອງ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ແຈ້ງຜົນ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ການທົບທ</w:t>
      </w:r>
      <w:r w:rsidR="0025359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ໃຫ້ແກ່ ຜູ້ສະເໜີຊື້</w:t>
      </w:r>
      <w:r w:rsidR="0009532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ຊາບ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44FB56EB" w14:textId="04BFF6C4" w:rsidR="005A7B4E" w:rsidRPr="008A19F8" w:rsidRDefault="005A7B4E" w:rsidP="007A6D2E">
      <w:pPr>
        <w:pStyle w:val="ListParagraph"/>
        <w:tabs>
          <w:tab w:val="left" w:pos="1134"/>
        </w:tabs>
        <w:spacing w:after="0" w:line="240" w:lineRule="auto"/>
        <w:ind w:left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ສໍານັກງານຄະນະກຳມະການຄຸ້ມຄອງຫຼັກຊັບ ຕ້ອງພິ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ນາການຄົ້ນຄວ້າ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ເອກະສານປະກອບການສະເໜີຊື້ຮຸ້ນ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ບາງສ່ວນ ພາຍ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10 ວັນ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="00F71942" w:rsidRPr="008A19F8">
        <w:rPr>
          <w:rFonts w:ascii="MS Gothic" w:eastAsia="MS Gothic" w:hAnsi="MS Gothic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ຖະ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ກະ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ສານປະກອບ</w:t>
      </w:r>
      <w:r w:rsidR="00EE593F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ຄົບຖ້ວນ ແລະ ຖືກຕ້ອງ 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ເປັນຕົ້ນໄປ. ສໍານັກງານຄະນະກຳມະການຄຸ້ມຄອງຫຼັກຊັບ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ຕ້ອງ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ແຈ້ງ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ຜົນການອະນຸມັດ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ໃຫ້ແກ່ ຜູ້ສະເໜີຊື້ຮຸ້ນ ຊາບ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rtl/>
          <w:cs/>
        </w:rPr>
        <w:t>.</w:t>
      </w:r>
    </w:p>
    <w:p w14:paraId="037EA38C" w14:textId="37BEDA5F" w:rsidR="00EF2ECC" w:rsidRPr="008A19F8" w:rsidRDefault="00867578" w:rsidP="007A6D2E">
      <w:pPr>
        <w:pStyle w:val="ListParagraph"/>
        <w:tabs>
          <w:tab w:val="left" w:pos="8505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ໃນເວລາ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ທົບທ</w:t>
      </w:r>
      <w:r w:rsidR="000C21D9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</w:t>
      </w:r>
      <w:r w:rsidR="00861CC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ນ ແລະ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ພິຈາລະນາ ຫາກເຫັນວ່າມີຄວາມ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ສໍານັກງານຄະນະກຳມະການຄຸ້ມຄອງຫຼັກຊັບ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2B0D7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ສິດທວງ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ເອົາ</w:t>
      </w:r>
      <w:r w:rsidR="002B0D7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09532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</w:t>
      </w:r>
      <w:r w:rsidR="00EE593F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09532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ເພີ່ມເຕີມຈາກຜູ້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</w:t>
      </w:r>
      <w:r w:rsidR="0009532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ຫຼື ເຊີນຜູ້ທີ່ກ່ຽວຂ້ອງເຂົ້າມາຊີ້ແຈງ ຫຼື ໃຫ້ຂໍ້ມູນ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.</w:t>
      </w:r>
    </w:p>
    <w:p w14:paraId="483FCB9B" w14:textId="77777777" w:rsidR="00D5223B" w:rsidRPr="008A19F8" w:rsidRDefault="00D5223B" w:rsidP="00D5223B">
      <w:pPr>
        <w:pStyle w:val="ListParagraph"/>
        <w:tabs>
          <w:tab w:val="left" w:pos="8505"/>
        </w:tabs>
        <w:spacing w:after="0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</w:pPr>
    </w:p>
    <w:p w14:paraId="7C9F5580" w14:textId="5F0B20A8" w:rsidR="00534F85" w:rsidRPr="008A19F8" w:rsidRDefault="006F2158" w:rsidP="00F71942">
      <w:pPr>
        <w:tabs>
          <w:tab w:val="left" w:pos="1134"/>
        </w:tabs>
        <w:spacing w:after="0"/>
        <w:ind w:left="1134" w:hanging="1134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ມາດຕາ  19</w:t>
      </w:r>
      <w:r w:rsidR="00F7194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EC33CF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ເປີດເຜີຍ </w:t>
      </w:r>
      <w:r w:rsidR="00EC33CF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ໜັງສື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ສະເໜີຊື້ຮຸ້ນ, ຄໍາເຫັນຂອງສະພາບໍລິຫານ ແລະ ທີ່ປຶກສາທາງດ້ານການເງິນອິດສະລະ</w:t>
      </w:r>
    </w:p>
    <w:p w14:paraId="07A01D7E" w14:textId="61B840C4" w:rsidR="00534F85" w:rsidRPr="008A19F8" w:rsidRDefault="008746EF" w:rsidP="007A6D2E">
      <w:pPr>
        <w:pStyle w:val="ListParagraph"/>
        <w:tabs>
          <w:tab w:val="left" w:pos="567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ຜູ້ສະເໜີຊື້ຮຸ້ນ ແລະ ບໍລິສັດຈົດທະບຽນ 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ຕ້ອງເປີດເຜີຍ </w:t>
      </w:r>
      <w:r w:rsidR="00EC33C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ໜັງສື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ສະເໜີຊື້ຮຸ້ນ, ຄໍາເຫັນ</w:t>
      </w:r>
      <w:r w:rsidR="00B9423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ຂອງສະພາບໍລິ</w:t>
      </w:r>
      <w:r w:rsidR="007A6D2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ຫານ ແລະ </w:t>
      </w:r>
      <w:r w:rsidR="00B9423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ຄໍາເຫັນຂອງ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ທີ່ປຶກສາທາງດ້ານການເງິນອິດສະ</w:t>
      </w:r>
      <w:r w:rsidR="00B3517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ຜ່ານຊ່ອງທາງລະບົບ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A636C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ເປີດເຜີຍຂໍ້ມູນຂອງຕະຫຼາດຫຼັກຊັບ, ເວັບໄຊບໍລິສັດຈົດທະບຽນ 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ແລະ </w:t>
      </w:r>
      <w:r w:rsidR="002B0D7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ພາຫະນະສື່ມວນຊົນ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</w:t>
      </w:r>
      <w:r w:rsidR="002B0D7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ຕາມຄວາມເໝາະສົມ 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="002B0D7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ລະບຽບການກ່ຽວຂ້ອງກຳນົດໄວ້ ເປັນເວລາ</w:t>
      </w:r>
      <w:r w:rsidR="00534F8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 xml:space="preserve"> </w:t>
      </w:r>
      <w:r w:rsidR="00A636C9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 xml:space="preserve">5 </w:t>
      </w:r>
      <w:r w:rsidR="00534F85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 xml:space="preserve">ວັນ ຕໍ່ເນື່ອງ ນັບແຕ່ວັນໄດ້ຮັບຄໍາເຫັນຈາກ 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ສໍານັກງານຄະນະກຳມະການຄຸ້ມຄອງຫຼັກຊັບ</w:t>
      </w:r>
      <w:r w:rsidR="00FB3B1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ເປັນຕົ້ນໄປ</w:t>
      </w:r>
      <w:r w:rsidR="00534F8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24982658" w14:textId="77777777" w:rsidR="00534F85" w:rsidRPr="008A19F8" w:rsidRDefault="00534F85" w:rsidP="00534F85">
      <w:pPr>
        <w:pStyle w:val="ListParagraph"/>
        <w:spacing w:after="0" w:line="240" w:lineRule="auto"/>
        <w:ind w:left="36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7C03C0F4" w14:textId="7CE9688D" w:rsidR="00534F85" w:rsidRPr="008A19F8" w:rsidRDefault="00F94675" w:rsidP="00E95838">
      <w:pPr>
        <w:tabs>
          <w:tab w:val="left" w:pos="1276"/>
        </w:tabs>
        <w:spacing w:after="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20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ການດໍາເນີນການຊື້ຮຸ້ນ</w:t>
      </w:r>
    </w:p>
    <w:p w14:paraId="370E3951" w14:textId="68A263CD" w:rsidR="00534F85" w:rsidRPr="008A19F8" w:rsidRDefault="00534F85" w:rsidP="004F3B27">
      <w:pPr>
        <w:pStyle w:val="ListParagraph"/>
        <w:tabs>
          <w:tab w:val="left" w:pos="1276"/>
        </w:tabs>
        <w:spacing w:after="0" w:line="240" w:lineRule="auto"/>
        <w:ind w:left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ab/>
        <w:t>ຜູ້ສະເໜີຊື້ຮຸ້ນ</w:t>
      </w:r>
      <w:r w:rsidR="001862F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 ແລະ ບາງສ່ວນ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ຕ້ອງ</w:t>
      </w:r>
      <w:r w:rsidR="00B7260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ແຕ່ງຕັ້ງ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ບໍລິສັດຫຼັກຊັບ </w:t>
      </w:r>
      <w:r w:rsidR="00B7260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ເພື່ອດຳເນີນການ</w:t>
      </w:r>
      <w:r w:rsidR="001862F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ຊື້ຮຸ້ນ</w:t>
      </w:r>
      <w:r w:rsidR="00B7260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</w:t>
      </w:r>
      <w:r w:rsidR="001862F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ທນຕົນ ແລະ ໃຫ້ສໍາເລັດ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1862F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ພາຍໃນເວລາ 30</w:t>
      </w:r>
      <w:r w:rsidR="00B7260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ວັນ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>ນັບແຕ່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ວັນທີ່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ນັກ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ງານ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ຄຸ້ມ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ຄອງຫຼັກ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>ໄດ້</w:t>
      </w:r>
      <w:r w:rsidR="00BC43E0" w:rsidRPr="008A19F8">
        <w:rPr>
          <w:rFonts w:ascii="Phetsarath OT" w:hAnsi="Phetsarath OT" w:cs="Phetsarath OT" w:hint="cs"/>
          <w:color w:val="000000" w:themeColor="text1"/>
          <w:spacing w:val="-2"/>
          <w:sz w:val="24"/>
          <w:szCs w:val="24"/>
          <w:cs/>
          <w:lang w:bidi="lo-LA"/>
        </w:rPr>
        <w:t>ແຈ້ງຕອບ ຫຼື ອະນຸມັດ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ເປັນ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ຕົ້ນ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ໄປ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311D20AC" w14:textId="2697C854" w:rsidR="0057584E" w:rsidRPr="008A19F8" w:rsidRDefault="0057584E" w:rsidP="004F3B27">
      <w:pPr>
        <w:spacing w:after="0" w:line="240" w:lineRule="auto"/>
        <w:ind w:left="567" w:firstLine="709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ສໍາລັບ ການສະເໜີຊື້ຮຸ້ນບາງສ່ວນ  ພາຍຫຼັງສິ້ນສຸດໄລຍະເວລາຮັບຊື້ຮຸ້ນ ກໍລະນີມີຜູ້ຖືຮຸ້ນຕົກລົງຂາຍຮຸ້ນ ເກີນຈໍານວນທີ່ຜູ້ສ</w:t>
      </w:r>
      <w:r w:rsidR="00FB3B1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ະເໜີຊື້ຮຸ້ນໄດ້ຮັບອະນຸຍາດຈາກ ສໍານັກງານຄະນະກຳມະການຄຸ້ມຄອງຫຼັກຊັບ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, ການຈັດສັນຮຸ້ນດັ່ງກ່າວໃຫ້ຜູ້ຖືຮຸ້ນຕ້ອງດໍາເນີນການຕາມວິທີສະເລ່ຍ</w:t>
      </w:r>
      <w:r w:rsidR="00853D9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ຖ່ວງນ້ຳໜັກ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ໃຫ້ຜູ້ຖືຮຸ້ນທັງໝົດທີ່ຕົກ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ລົງຂາຍຮຸ້ນ.</w:t>
      </w:r>
    </w:p>
    <w:p w14:paraId="0D46AE7F" w14:textId="38DBA2A3" w:rsidR="008A19F8" w:rsidRDefault="00534F85" w:rsidP="00D35E80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ກໍລະນີ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ການສະເໜີຊື້ຮຸ້ນຂອງ ບໍລິສັດຈົດທະບຽນ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ເປັນສາເຫດໃຫ້ບໍລິສັດ</w:t>
      </w:r>
      <w:r w:rsidR="005A45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ຈົດທະບຽນ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ຂາດ</w:t>
      </w:r>
      <w:r w:rsidR="005A45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ສະຖາ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5A45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ນະພາບ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ເປັນ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ບໍ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ລິ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ສັດ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ຈົດທະບຽນໃນຕະຫຼາດຫຼັກຊັບ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5A45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ຜູ້ສະເໜີຊືຮຸ້ນ ຕ້ອງ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ສະເໜີຊື້</w:t>
      </w:r>
      <w:r w:rsidR="005A45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ຮຸ້ນສ່ວນທີ່ເຫຼືອທັງໝົດຈາກຜູ້ຖືຮຸ້ນ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1C299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ໃນລາຄາດຽວກັນ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1C299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ເພີ່ມອີກ 10 ວັນ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59109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ລັດຖະການ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ນັບແຕ່</w:t>
      </w:r>
      <w:r w:rsidR="001C299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ວັນສິ້ນສຸດການສະເໜີຊື້ຮຸ້ນ</w:t>
      </w:r>
      <w:r w:rsidR="0059109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ເປັນຕົ້ນໄປ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.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</w:p>
    <w:p w14:paraId="63A5CED8" w14:textId="6C180FFD" w:rsidR="001E70E4" w:rsidRPr="008A19F8" w:rsidRDefault="001E70E4" w:rsidP="00F71942">
      <w:pPr>
        <w:tabs>
          <w:tab w:val="left" w:pos="1276"/>
        </w:tabs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lastRenderedPageBreak/>
        <w:t>ມາດຕາ  2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1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ການຍົກເລີກການສະເໜີຊື້ຮຸ້ນ</w:t>
      </w:r>
    </w:p>
    <w:p w14:paraId="6AFD2023" w14:textId="5BF68752" w:rsidR="001E70E4" w:rsidRPr="008A19F8" w:rsidRDefault="001E70E4" w:rsidP="00F71942">
      <w:pPr>
        <w:spacing w:after="0" w:line="240" w:lineRule="auto"/>
        <w:ind w:firstLine="113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ຜູ້ສະເໜີຊື້ຮຸ້ນ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ທັງໝົດ ແລະ ບາງສ່ວນ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ສາມາດຍົກເລີກການສະເໜີຊື້ຮຸ້ນໄດ້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ໃນກໍລະນີ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: </w:t>
      </w:r>
    </w:p>
    <w:p w14:paraId="0BC6DF98" w14:textId="77777777" w:rsidR="001E70E4" w:rsidRPr="008A19F8" w:rsidRDefault="001E70E4" w:rsidP="00F7194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ໃນໄລຍະຂອງການດໍາເນີນການສະເໜີຊື້ຮຸ້ນ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ຫາກມີເຫດການໃດໜຶ່ງເກີດຂຶ້ນ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ຊຶ່ງອາດສ້າງຄວາມເສຍຫາຍຕໍ່ຖານະການເງິນ ແລະ ຜົນການດຳເນີນທຸລະກິດ ຂອງບໍລິສັດຈົດທະບຽນ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677C8DE0" w14:textId="77777777" w:rsidR="001E70E4" w:rsidRPr="008A19F8" w:rsidRDefault="001E70E4" w:rsidP="00F71942">
      <w:pPr>
        <w:pStyle w:val="ListParagraph"/>
        <w:numPr>
          <w:ilvl w:val="0"/>
          <w:numId w:val="4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ກໍລະນີອື່ນ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ນົດ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.</w:t>
      </w:r>
    </w:p>
    <w:p w14:paraId="305BCB67" w14:textId="5CFB2805" w:rsidR="001E70E4" w:rsidRPr="008A19F8" w:rsidRDefault="001E70E4" w:rsidP="00F71942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ຕ້ອງຍື່ນໜັງສືຂໍຍົກເລີກຕໍ່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ສໍານັກງານຄະນະກໍາມະການຄຸ້ມຄອງຫຼັກຊັບ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ພ້ອມ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ທັງ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ແຈ້ງຕໍ່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ຕະຫຼາດຫຼັກຊັບ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ແລະ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ບໍລິສັດຈົດທະບຽນ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ເພື່ອຊາບ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. </w:t>
      </w:r>
    </w:p>
    <w:p w14:paraId="4C970004" w14:textId="2FCC4714" w:rsidR="001E70E4" w:rsidRPr="008A19F8" w:rsidRDefault="001E70E4" w:rsidP="00F71942">
      <w:pPr>
        <w:tabs>
          <w:tab w:val="left" w:pos="8505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ສໍານັກງານຄະນະກໍາມະການຄຸ້ມຄອງຫຼັກຊັບ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ຕ້ອງ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ພິຈາລະນາ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ໜັງສືສະເໜີຂໍຍົກເລີກໃຫ້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ແກ້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ຮ້ອງ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ພາຍໃນເວລາ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10 ວັນ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ລັດ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ຖະ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ແຕ່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ໄດ້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ຮັບໜັງສືສະເໜີຂໍຍົກເລີກ</w:t>
      </w:r>
      <w:r w:rsidR="00EE593F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ເປັນຕົ້ນໄປ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. </w:t>
      </w:r>
    </w:p>
    <w:p w14:paraId="57E86BE0" w14:textId="74D52A71" w:rsidR="001E70E4" w:rsidRPr="008A19F8" w:rsidRDefault="001E70E4" w:rsidP="00F71942">
      <w:pPr>
        <w:tabs>
          <w:tab w:val="left" w:pos="8505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ຜູ້​ສະ​ເໜີຊື້ຮຸ້ນ ຕ້ອງສະເໜີຕໍ່ ບໍລິສັດຈົດທະບຽນ ເພື່ອ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ເປີດເຜີຍ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ຂໍ້ມູນກ່ຽວກັບ​ການ​ຍົກ​ເລີກ​ການສະ</w:t>
      </w:r>
      <w:r w:rsidR="0066457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 </w:t>
      </w:r>
      <w:r w:rsidR="0051331A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​ເໜີຊື້ຮຸ້ນ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ໃຫ້ມວນຊົນຮັບຊາບ ຜ່ານ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ຊ່ອງທາງ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ລະບົບ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ເປີດເຜີຍຂໍ້ມູນຂອງຕະຫຼາດຫຼັກຊັບ ພາຍໃນ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ເວລາ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1 ວັນ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ລັດຖະການ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ນັບ​ແຕ່ວັນ​ໄດ້​ຮັບ​ການ​ເຫັນ​ດີ​ຈາກ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ສໍານັກງານຄະນະກໍາມະການຄຸ້ມຄອງຫຼັກຊັບ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​ເປັນຕົ້ນ​ໄປ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.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</w:p>
    <w:p w14:paraId="76222BF3" w14:textId="77777777" w:rsidR="00760F6B" w:rsidRPr="008A19F8" w:rsidRDefault="00760F6B" w:rsidP="001C299B">
      <w:pPr>
        <w:spacing w:after="0" w:line="240" w:lineRule="auto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  <w:u w:val="single"/>
        </w:rPr>
      </w:pPr>
    </w:p>
    <w:p w14:paraId="7E8F5D60" w14:textId="7D1F6959" w:rsidR="00534F85" w:rsidRPr="008A19F8" w:rsidRDefault="005F5A54" w:rsidP="00F71942">
      <w:pPr>
        <w:tabs>
          <w:tab w:val="left" w:pos="1134"/>
        </w:tabs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ມາດຕາ  2</w:t>
      </w:r>
      <w:r w:rsidR="001E70E4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2</w:t>
      </w:r>
      <w:r w:rsidR="00F71942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534F8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ການຊຳລະ</w:t>
      </w:r>
      <w:r w:rsidR="00534F8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rtl/>
          <w:cs/>
        </w:rPr>
        <w:t xml:space="preserve"> </w:t>
      </w:r>
      <w:r w:rsidR="00534F8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ແລະ ການໂອນຮຸ້ນ</w:t>
      </w:r>
    </w:p>
    <w:p w14:paraId="69D5A411" w14:textId="5604710D" w:rsidR="005D44AC" w:rsidRPr="008A19F8" w:rsidRDefault="0057584E" w:rsidP="00F71942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ພາຍຫຼັງບໍລິສັດຫຼັກຊັບທີ່ເປັນຕົວແທນໃນການ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ສະ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ເໜີ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ຊື້ຮຸ້ນ</w:t>
      </w:r>
      <w:r w:rsidR="00FD0D8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ໄດ້ຮັບແບບຟອມ</w:t>
      </w:r>
      <w:r w:rsidR="0054582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ການສະເໜີຂາຍຮຸ້ນຈາກຜູ້ຖືຮຸ້ນ</w:t>
      </w:r>
      <w:r w:rsidR="005976C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ຕ້ອງສະເໜີຫາ ບໍລິສັດຫຼັກຊັບອື່ນ</w:t>
      </w:r>
      <w:r w:rsidR="00FD0F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54582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ທີ່</w:t>
      </w:r>
      <w:r w:rsidR="00FD0F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ມີຜູ້ຖືຮຸ້ນໃນບໍລິສັດຈົດທະບຽນ</w:t>
      </w:r>
      <w:r w:rsidR="0054582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/>
        </w:rPr>
        <w:t>ເປີດບັນຊີຫຼັກຊັບ</w:t>
      </w:r>
      <w:r w:rsidR="005D44A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/>
        </w:rPr>
        <w:t>ນຳ</w:t>
      </w:r>
      <w:r w:rsidR="0054582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pt-BR"/>
        </w:rPr>
        <w:t xml:space="preserve"> </w:t>
      </w:r>
      <w:r w:rsidR="00FD0F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ເພື່ອ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ດໍາເນີນການລ໋ອກຮຸ້ນ</w:t>
      </w:r>
      <w:r w:rsidR="0054582F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ຂອງຜູ້ຖືຮຸ້ນ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ດັ່ງກ່າວ. </w:t>
      </w:r>
    </w:p>
    <w:p w14:paraId="6783EECD" w14:textId="42B131E0" w:rsidR="0057584E" w:rsidRPr="008A19F8" w:rsidRDefault="0057584E" w:rsidP="00F71942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ພາຍຫຼັງສິ້ນສຸດໄລຍະເວລາຮັບຊື້ຮຸ້ນ 1 ວັນ ລັດຖະການ ບໍລິສັດຫຼັກຊັບດັ່ງກ່</w:t>
      </w:r>
      <w:r w:rsidR="00CC78B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າວ ຕ້ອງສະເໜີຕໍ່ ຕະ</w:t>
      </w:r>
      <w:r w:rsidR="007A6D2E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CC78B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ຫຼາດຫຼັກຊັບ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ເພື່ອດໍາເນີນການຊໍາລະ ແລະ ໂອນຮຸ້ນ ຕາມ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ທີ່ໄດ້ກໍານົດໄວ້ໃນ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ລະບຽບການທີ່ກ່ຽວຂ້ອງ</w:t>
      </w:r>
      <w:r w:rsidR="0049084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.</w:t>
      </w:r>
    </w:p>
    <w:p w14:paraId="284ADA71" w14:textId="77777777" w:rsidR="00D35E80" w:rsidRPr="008A19F8" w:rsidRDefault="00D35E80" w:rsidP="00534F85">
      <w:pPr>
        <w:spacing w:after="0" w:line="240" w:lineRule="auto"/>
        <w:ind w:left="1440" w:hanging="16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36ECFD4C" w14:textId="6D08C80A" w:rsidR="00534F85" w:rsidRPr="008A19F8" w:rsidRDefault="00E95838" w:rsidP="00F71942">
      <w:pPr>
        <w:tabs>
          <w:tab w:val="left" w:pos="1276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ມາດຕາ</w:t>
      </w:r>
      <w:r w:rsidR="005F5A54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2</w:t>
      </w:r>
      <w:r w:rsidR="001E70E4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3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534F85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ການລາຍງານຜົນການຊື້ຮຸ້ນ</w:t>
      </w:r>
    </w:p>
    <w:p w14:paraId="3CBE1690" w14:textId="681D5B4F" w:rsidR="00534F85" w:rsidRPr="008A19F8" w:rsidRDefault="00534F85" w:rsidP="006D77F0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ຜູ້ສະເໜີຊື</w:t>
      </w:r>
      <w:r w:rsidR="00D93B2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="00C55D2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ຕ້ອງລາຍງານຜົນການຊື້ຮຸ້ນ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 ສໍານັກງານຄະນະກຳມ</w:t>
      </w:r>
      <w:r w:rsidR="00C55D2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ະ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C55D2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ການຄຸ້ມຄອງຫຼັກຊັບ ພາຍໃນເວລາ 5 ວັນ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ລັດຖະການ ນັບແຕ່ວັນ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ສິ້ນສຸດການຊື້ຮຸ້ນ ເປັນຕົ້ນໄປ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F96DD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ພ້ອມທັງສະເໜີຕໍ່ ບໍລິສັດຈົດທະບຽນດັ່ງກ່າວ ເພື່ອນໍາເອົາຂໍ້ມູນຜົນການສະເໜີຊື້ຮຸ້ນ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  <w:lang w:bidi="lo-LA"/>
        </w:rPr>
        <w:t>​</w:t>
      </w:r>
      <w:r w:rsidR="00F96DD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ເປີດ​ເຜີຍ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ຊ່ອງທາງ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ເປີດເຜີຍຂໍ້ມູນຂອງຕະຫຼາດຫຼັກຊັບ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ພາຍໃນ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5 ວັນ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ລັດຖະການ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782AECD6" w14:textId="3E321F4F" w:rsidR="00B071A8" w:rsidRDefault="00D93B2C" w:rsidP="006D77F0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ສໍາລັບ ການສະເໜີຊື້ຮຸ້ນບາງສ່ວນ ຕ້ອງລາຍງານຜົນການຊື້ຮຸ້ນ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ຂອງ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 ສໍານັກງານຄະນະກຳມ</w:t>
      </w:r>
      <w:r w:rsidR="00077CE0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ະການຄຸ້ມຄອງຫຼັກຊັບ ພາຍໃນເວລາ 3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ວັນ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ລັດຖະການ ນັບແຕ່ວັນ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ສິ້ນສຸດການຊື້ຮຸ້ນ ເປັນ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ຕົ້ນໄປ.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366DE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ພາຍຫຼັງໄດ້ຮັບການຢັ້ງຢືນ​ຜົນ​ການ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ຊື້ຮຸ້ນດັ່ງກ່າວ</w:t>
      </w:r>
      <w:r w:rsidR="00B830C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B830C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ສໍານັກງານຄະນະກຳມະການຄຸ້ມຄອງຫຼັກຊັບ ບໍລິສັດຫຼັກຊັບ </w:t>
      </w:r>
      <w:r w:rsidR="00F00B5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ທີ່ເຮັດໜ້າທີ່ໃນການສະເໜີຊື້ຮຸ້ນ </w:t>
      </w:r>
      <w:r w:rsidR="00B830C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="00F00B5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ດຳເນີນການຊໍາລະ ແລະ ໂອນຮຸ້ນ ຕາມເນື້ອໃນທີ່ໄດ້</w:t>
      </w:r>
      <w:r w:rsidR="00B830C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ກຳນົດໄວ້ໃນ</w:t>
      </w:r>
      <w:r w:rsidR="00F7194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9084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ມາດຕາ </w:t>
      </w:r>
      <w:r w:rsidR="00C35A95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2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2</w:t>
      </w:r>
      <w:r w:rsidR="0001776A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B830C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ຂອງຂໍ້ຕົກລົງສະບັບນີ້.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highlight w:val="yellow"/>
          <w:cs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E75E53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ພ້ອມ</w:t>
      </w:r>
      <w:r w:rsidR="00E75E53" w:rsidRPr="008A19F8">
        <w:rPr>
          <w:rFonts w:ascii="MS Gothic" w:eastAsia="MS Gothic" w:hAnsi="MS Gothic" w:cs="MS Gothic" w:hint="eastAsia"/>
          <w:color w:val="000000" w:themeColor="text1"/>
          <w:sz w:val="24"/>
          <w:szCs w:val="24"/>
          <w:lang w:bidi="lo-LA"/>
        </w:rPr>
        <w:t>​</w:t>
      </w:r>
      <w:r w:rsidR="00E75E53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ທັງ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ເປີດ​ເຜີຍ​ຜົນ​ການສະ​ເໜີຊື້ຮຸ້ນດັ່ງກ່າວ</w:t>
      </w:r>
      <w:r w:rsidR="00E75E53"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​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ໃຫ້​ມວນ​ຊົນ​ຮັບ​ຊາບ</w:t>
      </w:r>
      <w:r w:rsidR="00E75E53" w:rsidRPr="008A19F8">
        <w:rPr>
          <w:rFonts w:ascii="Phetsarath OT" w:hAnsi="Phetsarath OT" w:cs="Phetsarath OT"/>
          <w:color w:val="000000" w:themeColor="text1"/>
          <w:sz w:val="24"/>
          <w:szCs w:val="24"/>
          <w:rtl/>
          <w:cs/>
        </w:rPr>
        <w:t xml:space="preserve"> 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ຊ່ອງທາງ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</w:t>
      </w:r>
      <w:r w:rsidR="0022199A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ເປີດເຜີຍຂໍ້ມູນຂອງຕະຫຼາດຫຼັກຊັບ ພາຍໃນ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5 ວັນ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E75E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ລັດຖະການ.</w:t>
      </w:r>
    </w:p>
    <w:p w14:paraId="25A0D3CF" w14:textId="77777777" w:rsidR="006D77F0" w:rsidRPr="000871B9" w:rsidRDefault="006D77F0" w:rsidP="006D77F0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14:paraId="02E29C37" w14:textId="36D99F04" w:rsidR="004B1B33" w:rsidRPr="008A19F8" w:rsidRDefault="005F5A54" w:rsidP="00B071A8">
      <w:pPr>
        <w:pStyle w:val="ListParagraph"/>
        <w:tabs>
          <w:tab w:val="left" w:pos="993"/>
        </w:tabs>
        <w:spacing w:after="0" w:line="240" w:lineRule="auto"/>
        <w:ind w:left="360" w:hanging="360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ມາດຕາ  2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4</w:t>
      </w:r>
      <w:r w:rsidR="00E9583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4B1B33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ການຍົກເວັ້ນການສະເໜີຊື້ຮຸ້ນທັງໝົດ </w:t>
      </w:r>
    </w:p>
    <w:p w14:paraId="4A8F942A" w14:textId="1FE3BB93" w:rsidR="004B1B33" w:rsidRPr="008A19F8" w:rsidRDefault="00BC6280" w:rsidP="00B071A8">
      <w:pPr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ຜູ້ສະເໜີຊື້ຮຸ້ນທັງໝົດ</w:t>
      </w:r>
      <w:r w:rsidR="00CA481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69345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ທີ່ບໍ່ມີຈຸດປະສົງຄອບຄອງກິດຈະການ 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ຈະໄດ້ຮັບການຍົກເວັ້ນການຊື້ຮຸ້ນທັງໝົດ 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ໃນກໍລະນີ ໃດໜຶ່ງ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ຫຼື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ທັງ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ໝົດ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ດັ່ງນີ້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: </w:t>
      </w:r>
    </w:p>
    <w:p w14:paraId="0133F338" w14:textId="23E7DC63" w:rsidR="004B1B33" w:rsidRPr="008A19F8" w:rsidRDefault="004B1B33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>ໄດ້ຮັບ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ຈາກການສືບທອດມູນມໍລະດົກ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;</w:t>
      </w:r>
    </w:p>
    <w:p w14:paraId="41065B4C" w14:textId="10B7D604" w:rsidR="004B1B33" w:rsidRPr="008A19F8" w:rsidRDefault="004B1B33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ຈາກການໄດ້ຮັບເງິນປັນຜົນເປັນຮຸ້ນ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2BE9560B" w14:textId="066A19B9" w:rsidR="004B1B33" w:rsidRPr="008A19F8" w:rsidRDefault="00D22C36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</w:t>
      </w:r>
      <w:r w:rsidR="00C17D3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ຄໍາ</w:t>
      </w:r>
      <w:r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ຕັດສີ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 ຫຼື ຄໍາພິພາກສາ ຂອງສານປະຊາຊົນ ທີ່ໃຊ້ໄດ້ຢ່າງເດັດຂາດ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</w:p>
    <w:p w14:paraId="7B2C3862" w14:textId="120000FF" w:rsidR="004B1B33" w:rsidRPr="008A19F8" w:rsidRDefault="00D22C36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ຈາກການຊື້ຮຸ້ນທີ່ອອກຈໍາໜ່າຍໃຫ້ແກ່ມວນຊົນຄັ້ງທໍາອິດ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</w:rPr>
        <w:t>;</w:t>
      </w:r>
    </w:p>
    <w:p w14:paraId="6A7BF512" w14:textId="313FFEAF" w:rsidR="004B1B33" w:rsidRPr="008A19F8" w:rsidRDefault="00D22C36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Angsana New"/>
          <w:color w:val="000000" w:themeColor="text1"/>
          <w:sz w:val="24"/>
          <w:szCs w:val="24"/>
          <w:lang w:bidi="th-TH"/>
        </w:rPr>
      </w:pPr>
      <w:r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</w:t>
      </w:r>
      <w:r w:rsidR="004B1B3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ຈາກການຄໍ້າປະກັນການອອກຈໍາໜ່າຍຮຸ້ນ</w:t>
      </w:r>
      <w:r w:rsidR="004B1B33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345CF937" w14:textId="7F1A6027" w:rsidR="008E774C" w:rsidRPr="008A19F8" w:rsidRDefault="008E774C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Angsana New"/>
          <w:color w:val="000000" w:themeColor="text1"/>
          <w:sz w:val="24"/>
          <w:szCs w:val="24"/>
          <w:lang w:bidi="th-TH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</w:t>
      </w:r>
      <w:r w:rsidR="006A3FF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ຈາກການຊື້ ຫຼື ໂອນຮຸ້ນ ຈາກ</w:t>
      </w:r>
      <w:r w:rsidR="0025359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3E298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ຟື້ນຟູກິດຈະການຂອງບໍລິສັດຈົດທະບຽນ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6BCF0751" w14:textId="31E7BD8B" w:rsidR="006A3FF1" w:rsidRPr="008A19F8" w:rsidRDefault="00253598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eastAsia="Phetsarath OT" w:hAnsi="Phetsarath OT" w:cs="Phetsarath OT"/>
          <w:color w:val="000000" w:themeColor="text1"/>
          <w:sz w:val="24"/>
          <w:szCs w:val="24"/>
          <w:lang w:bidi="th-TH"/>
        </w:rPr>
      </w:pPr>
      <w:r w:rsidRPr="008A19F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ໄດ້ຮັບຮຸ້ນຈາກການຫັນໜີ້</w:t>
      </w:r>
      <w:r w:rsidR="006A3FF1" w:rsidRPr="008A19F8">
        <w:rPr>
          <w:rFonts w:ascii="Phetsarath OT" w:eastAsia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ເປັນທຶນ;</w:t>
      </w:r>
    </w:p>
    <w:p w14:paraId="55EB5B65" w14:textId="225F3D43" w:rsidR="00634623" w:rsidRPr="008A19F8" w:rsidRDefault="004B1B33" w:rsidP="00B071A8">
      <w:pPr>
        <w:pStyle w:val="ListParagraph"/>
        <w:numPr>
          <w:ilvl w:val="0"/>
          <w:numId w:val="17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Angsana New"/>
          <w:color w:val="000000" w:themeColor="text1"/>
          <w:sz w:val="24"/>
          <w:szCs w:val="24"/>
          <w:lang w:bidi="th-TH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ໄດ້ຮັບຮຸ້ນຈາກ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ກໍລະນີອື່ນ ຕາມ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ນົດ</w:t>
      </w:r>
      <w:r w:rsidR="00BB2D81" w:rsidRPr="00F31831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ໄວ້ໃນ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ກົດ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ໝາຍ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ລະບຽບການທີ່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ກ່ຽວ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ຂ້ອງ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ຫຼື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ນົດຂອງ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ນັກ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ງານ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ນະ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ກຳ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ມະ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ຄຸ້ມ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ຄອງຫຼັກ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.</w:t>
      </w:r>
    </w:p>
    <w:p w14:paraId="17E59F8E" w14:textId="2F697180" w:rsidR="007079DA" w:rsidRPr="008A19F8" w:rsidRDefault="00BC6280" w:rsidP="00B071A8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ຜູ້ສະເໜີຊື້ຮຸ້ນທັງໝົດ </w:t>
      </w:r>
      <w:r w:rsidR="0049084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ທີ່ບໍ່ມີຈຸດປະສົງຄອບຄອງກິດຈະການ </w:t>
      </w:r>
      <w:r w:rsidR="00B20F6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ຕ້ອງສະເໜີ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</w:t>
      </w:r>
      <w:r w:rsidR="00CA481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ສໍານັກງານ</w:t>
      </w:r>
      <w:r w:rsidR="002A739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ຄະນະກຳມະ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2A739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ການຄຸ້ມຄອງຫຼັກຊັບ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ເພື່ອພິຈາລະນາ</w:t>
      </w:r>
      <w:r w:rsidR="00CA481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ຍົກເວັ້ນການສະເໜີຊື້ຮຸ້ນທັງໝົດ</w:t>
      </w:r>
      <w:r w:rsidR="00B20F6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ເສຍກ່ອນ</w:t>
      </w:r>
      <w:r w:rsidR="00CA481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ກ່ອ</w:t>
      </w:r>
      <w:r w:rsidR="00B20F6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="00A40FE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ໄດ້ຮັບຮຸ້ນ</w:t>
      </w:r>
      <w:r w:rsidR="00B20F6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ຕົວຈິງ ພາຍໃນ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="00B20F6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5 ວັນ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B20F6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ລັດຖະການ</w:t>
      </w:r>
      <w:r w:rsidR="007079D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0DCD93C4" w14:textId="287CABCA" w:rsidR="00C35465" w:rsidRPr="008A19F8" w:rsidRDefault="00C35465" w:rsidP="00F25575">
      <w:pPr>
        <w:spacing w:after="0" w:line="240" w:lineRule="auto"/>
        <w:jc w:val="both"/>
        <w:rPr>
          <w:rFonts w:ascii="Phetsarath OT" w:hAnsi="Phetsarath OT" w:cs="DokChampa"/>
          <w:color w:val="000000" w:themeColor="text1"/>
          <w:sz w:val="24"/>
          <w:szCs w:val="24"/>
        </w:rPr>
      </w:pPr>
    </w:p>
    <w:p w14:paraId="147BEEB7" w14:textId="2D1D0DBC" w:rsidR="001F4753" w:rsidRPr="008A19F8" w:rsidRDefault="006D77F0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ໝ</w:t>
      </w:r>
      <w:r w:rsidR="001F4753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ວດທີ</w:t>
      </w:r>
      <w:r w:rsidR="007826E5"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</w:t>
      </w:r>
      <w:r w:rsidR="007826E5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4</w:t>
      </w:r>
    </w:p>
    <w:p w14:paraId="7181A012" w14:textId="279D8306" w:rsidR="001F4753" w:rsidRPr="008A19F8" w:rsidRDefault="004855EC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ຄ່າບໍລິການ</w:t>
      </w:r>
      <w:r w:rsidR="008269E6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 xml:space="preserve"> ແລະ ຂໍ້ຫ້າມ</w:t>
      </w:r>
    </w:p>
    <w:p w14:paraId="2F760BD1" w14:textId="77777777" w:rsidR="008269E6" w:rsidRPr="008A19F8" w:rsidRDefault="008269E6" w:rsidP="006018AE">
      <w:pPr>
        <w:spacing w:after="0" w:line="240" w:lineRule="auto"/>
        <w:jc w:val="both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</w:p>
    <w:p w14:paraId="3A8E9C2D" w14:textId="4EB744BC" w:rsidR="001F4753" w:rsidRPr="008A19F8" w:rsidRDefault="002426AF" w:rsidP="00B071A8">
      <w:pPr>
        <w:pStyle w:val="ListParagraph"/>
        <w:tabs>
          <w:tab w:val="left" w:pos="1134"/>
          <w:tab w:val="left" w:pos="1418"/>
        </w:tabs>
        <w:spacing w:after="0"/>
        <w:ind w:left="1134" w:hanging="1134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="00DD1EA4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</w:t>
      </w:r>
      <w:r w:rsidR="005F5A54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2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5</w:t>
      </w:r>
      <w:r w:rsidR="00E9583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4855EC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ຄ່າບໍລິການ</w:t>
      </w:r>
    </w:p>
    <w:p w14:paraId="7F3D36AB" w14:textId="78F4E800" w:rsidR="0047581C" w:rsidRPr="008A19F8" w:rsidRDefault="00883F72" w:rsidP="00B071A8">
      <w:pPr>
        <w:tabs>
          <w:tab w:val="left" w:pos="1134"/>
        </w:tabs>
        <w:spacing w:after="0"/>
        <w:ind w:firstLine="113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ຜູ້ສະເໜີຊື້ຮຸ້ນ </w:t>
      </w:r>
      <w:r w:rsidR="004855E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7F04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ຕ້ອງເສຍຄ່າບໍລິການ </w:t>
      </w:r>
      <w:r w:rsidR="00A150F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ດັ່ງນີ້</w:t>
      </w:r>
      <w:r w:rsidR="00A150F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:</w:t>
      </w:r>
    </w:p>
    <w:p w14:paraId="1713A553" w14:textId="45AC5A0F" w:rsidR="00A150FD" w:rsidRPr="008A19F8" w:rsidRDefault="00A150FD" w:rsidP="00B071A8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ຄ່າຍື່ນຄໍາຮ້ອງຂໍສະເໜີຊື້ຮຸ້ນ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10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  <w:r w:rsidR="00996069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000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000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ຕໍ່ຄັ້ງ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ແລະ ຕ້ອງຊໍາລະ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ພາຍໃນມື້ຍື່ນເອກະສານປະກອບ</w:t>
      </w:r>
      <w:r w:rsidR="00D22C36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99606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78675B7B" w14:textId="7DEFA5D0" w:rsidR="004B64AD" w:rsidRPr="008A19F8" w:rsidRDefault="009B659C" w:rsidP="00B071A8">
      <w:pPr>
        <w:pStyle w:val="ListParagraph"/>
        <w:numPr>
          <w:ilvl w:val="0"/>
          <w:numId w:val="5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ຄ່</w:t>
      </w:r>
      <w:r w:rsidR="00CC2F04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າ</w:t>
      </w:r>
      <w:r w:rsidR="00CC2F0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883F7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ຄົ້ນຄວ້າ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</w:t>
      </w:r>
      <w:r w:rsidR="004B64A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ຈໍານວນ</w:t>
      </w:r>
      <w:r w:rsidR="00B43F8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ສູນຈຸດສູນໜຶ່ງສ່ວຍຮ້ອຍ</w:t>
      </w:r>
      <w:r w:rsidR="004B64A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(</w:t>
      </w:r>
      <w:r w:rsidR="004B64A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0,</w:t>
      </w:r>
      <w:r w:rsidR="002A521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0</w:t>
      </w:r>
      <w:r w:rsidR="006C02F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1</w:t>
      </w:r>
      <w:r w:rsidR="004B64A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%</w:t>
      </w:r>
      <w:r w:rsidR="00097302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)</w:t>
      </w:r>
      <w:r w:rsidR="00C848D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ຂອງມູນຄ່າທີ່ສະ</w:t>
      </w:r>
      <w:r w:rsidR="00C17D3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   </w:t>
      </w:r>
      <w:r w:rsidR="00C848D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ເໜີຊື້ຮຸ້ນ</w:t>
      </w:r>
      <w:r w:rsidR="00BF244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.</w:t>
      </w:r>
    </w:p>
    <w:p w14:paraId="6F5AC6A4" w14:textId="77777777" w:rsidR="00C24731" w:rsidRPr="008A19F8" w:rsidRDefault="00C24731" w:rsidP="00C24731">
      <w:pPr>
        <w:spacing w:after="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5BCF4C86" w14:textId="6793BB46" w:rsidR="00732AD5" w:rsidRPr="008A19F8" w:rsidRDefault="005F5A54" w:rsidP="00B071A8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ມ</w:t>
      </w:r>
      <w:r w:rsidR="00DD1EA4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າດຕາ  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2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6</w:t>
      </w:r>
      <w:r w:rsidR="00E9583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337D78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ຂໍ້ຫ້າມ</w:t>
      </w:r>
    </w:p>
    <w:p w14:paraId="77FC864A" w14:textId="7647DFF5" w:rsidR="00364583" w:rsidRPr="008A19F8" w:rsidRDefault="00337D78" w:rsidP="00B071A8">
      <w:pPr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ຫ້າມ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ບໍລິສັດຫຼັກຊັບ ທີ່ເຮັດໜ້າທີ່</w:t>
      </w:r>
      <w:r w:rsidR="00EF462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ເປັນທີ່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ປຶກສາທາງດ້ານການເງິນອິດສະລະ ແລ້ວມາເປັນຕົວແທນໃນການ</w:t>
      </w:r>
      <w:r w:rsidR="0036458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ສະ</w:t>
      </w:r>
      <w:r w:rsidR="00364583" w:rsidRPr="008A19F8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="0036458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ເໜີ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ຊື້ຮຸ້ນແທນຜູ້ສະເໜີຊື້ຮຸ້ນ</w:t>
      </w:r>
      <w:r w:rsidR="00EA7A2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.</w:t>
      </w:r>
    </w:p>
    <w:p w14:paraId="15BEE5FD" w14:textId="06ED3F8C" w:rsidR="00EF4621" w:rsidRPr="008A19F8" w:rsidRDefault="00B071A8" w:rsidP="00B071A8">
      <w:pPr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ຫ້າມ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ຜູ້ສະເໜີຊື້ຮຸ້ນ</w:t>
      </w:r>
      <w:r w:rsidR="00C17D3B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ທັງໝົດ ແລະ ບາງສ່ວນ ມີພຶດຕິກໍາໃດໜຶ່ງ</w:t>
      </w:r>
      <w:r w:rsidR="0036458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ຫຼື</w:t>
      </w:r>
      <w:r w:rsidR="0036458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ທັງໝົດ</w:t>
      </w:r>
      <w:r w:rsidR="0036458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364583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ດັ່ງນີ້</w:t>
      </w:r>
      <w:r w:rsidR="00364583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:</w:t>
      </w:r>
    </w:p>
    <w:p w14:paraId="68A2B1E7" w14:textId="54E95DDB" w:rsidR="00413E67" w:rsidRPr="008A19F8" w:rsidRDefault="007F04E6" w:rsidP="00B071A8">
      <w:pPr>
        <w:pStyle w:val="ListParagraph"/>
        <w:numPr>
          <w:ilvl w:val="0"/>
          <w:numId w:val="38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ບໍ່ລາຍງານ ຫຼື 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 ກ່ຽວກັບອັດຕາສ່ວນການຖືຄອງຮຸ້ນ ໃນ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ບໍລິສັດຈົດທະບຽນຕາມອັດຕາສ່ວນ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ຕາມ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ທີ່ໄດ້ກຳນົດໄວ້ໃນ ມາດຕາ </w:t>
      </w:r>
      <w:r w:rsidR="00320D9C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7</w:t>
      </w:r>
      <w:r w:rsidR="00904D6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="00413E6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4E506172" w14:textId="1D0B132C" w:rsidR="00EF4621" w:rsidRPr="008A19F8" w:rsidRDefault="009C49B4" w:rsidP="00B071A8">
      <w:pPr>
        <w:pStyle w:val="ListParagraph"/>
        <w:numPr>
          <w:ilvl w:val="0"/>
          <w:numId w:val="38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</w:t>
      </w:r>
      <w:r w:rsidR="007F04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</w:t>
      </w:r>
      <w:r w:rsidR="006D584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ຊື້ຮຸ້ນ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ກ່ອນໄດ້ຮັບການ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ແຈ້ງຕອບ ຫຼື ໄດ້ຮັບ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ອະນຸ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ມັດ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</w:t>
      </w:r>
      <w:r w:rsidR="000C5745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C5745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</w:t>
      </w:r>
      <w:r w:rsidR="00624DB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ຄະນະກຳມະການຄຸ້ມຄອງຫຼັ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ກຊັບ</w:t>
      </w:r>
      <w:r w:rsidR="006D584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14:paraId="61315915" w14:textId="482C8ED2" w:rsidR="00EF4621" w:rsidRPr="008A19F8" w:rsidRDefault="00BF2448" w:rsidP="00B071A8">
      <w:pPr>
        <w:pStyle w:val="ListParagraph"/>
        <w:numPr>
          <w:ilvl w:val="0"/>
          <w:numId w:val="38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ຊື້ຮຸ້ນເກີນຈໍານວນ ທີ່</w:t>
      </w:r>
      <w:r w:rsidR="009C49B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ໄດ້ຮັບອະນຸມັດຈາກ ສໍານັກງານຄະນະກຳມະການຄຸ້ມຄອງຫ</w:t>
      </w:r>
      <w:r w:rsidR="00EF22E6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ຼັ</w:t>
      </w:r>
      <w:r w:rsidR="009C49B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ກຊັບ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ສໍາລັບຜູ້ສະເໜີຊື້ຮຸ້ນບາງສ່ວນ;</w:t>
      </w:r>
    </w:p>
    <w:p w14:paraId="355C945F" w14:textId="402C0525" w:rsidR="00EF4621" w:rsidRPr="008A19F8" w:rsidRDefault="00996069" w:rsidP="00B071A8">
      <w:pPr>
        <w:pStyle w:val="ListParagraph"/>
        <w:numPr>
          <w:ilvl w:val="0"/>
          <w:numId w:val="38"/>
        </w:numPr>
        <w:tabs>
          <w:tab w:val="left" w:pos="1560"/>
        </w:tabs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ສະເໜີຊື້ຮຸ້ນຈາກຜູ້ຖືຮຸ້ນ</w:t>
      </w:r>
      <w:r w:rsidR="00556F7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56F71" w:rsidRPr="008A19F8">
        <w:rPr>
          <w:rFonts w:ascii="Phetsarath OT" w:eastAsia="Phetsarath OT" w:hAnsi="Phetsarath OT" w:cs="Phetsarath OT"/>
          <w:color w:val="000000" w:themeColor="text1"/>
          <w:sz w:val="24"/>
          <w:szCs w:val="24"/>
          <w:cs/>
          <w:lang w:bidi="lo-LA"/>
        </w:rPr>
        <w:t>ຫຼື ກຸ່ມຜູ້ຖືຮຸ້ນ ສະເພາະໃດໜຶ່ງ</w:t>
      </w:r>
      <w:r w:rsidR="00BF244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1D703FE4" w14:textId="77777777" w:rsidR="00EF4621" w:rsidRPr="008A19F8" w:rsidRDefault="00DC3852" w:rsidP="00B071A8">
      <w:pPr>
        <w:pStyle w:val="ListParagraph"/>
        <w:numPr>
          <w:ilvl w:val="0"/>
          <w:numId w:val="38"/>
        </w:numPr>
        <w:tabs>
          <w:tab w:val="left" w:pos="1560"/>
        </w:tabs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ຜູ້ສະເໜີຊື້ຮຸ້ນ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ຫຼື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ຮ່ວມ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ກັບ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ຜູ້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ອື່ນ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ຫຼື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ພາກ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ສ່ວນ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ອື່ນ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AE26EF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ເພື່ອ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ປັ່ນ</w:t>
      </w:r>
      <w:r w:rsidR="006A6787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;</w:t>
      </w:r>
    </w:p>
    <w:p w14:paraId="1F78040D" w14:textId="563ACBA7" w:rsidR="00A94594" w:rsidRPr="008A19F8" w:rsidRDefault="00B178FB" w:rsidP="00B071A8">
      <w:pPr>
        <w:pStyle w:val="ListParagraph"/>
        <w:numPr>
          <w:ilvl w:val="0"/>
          <w:numId w:val="38"/>
        </w:numPr>
        <w:tabs>
          <w:tab w:val="left" w:pos="1560"/>
        </w:tabs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</w:t>
      </w:r>
      <w:r w:rsidR="00337D7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ພຶດຕິກໍາອື</w:t>
      </w:r>
      <w:r w:rsidR="00121BB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່</w:t>
      </w:r>
      <w:r w:rsidR="00337D7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</w:t>
      </w:r>
      <w:r w:rsidR="00337D78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DD0C2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ທີ່ເປັນການລະເມີດ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ໝາຍ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ບຽບ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</w:t>
      </w:r>
      <w:r w:rsidR="00797924" w:rsidRPr="008A19F8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</w:t>
      </w:r>
      <w:r w:rsidR="0079792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ຂ້ອງ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14:paraId="05664B92" w14:textId="285FEE27" w:rsidR="00732AD5" w:rsidRPr="008A19F8" w:rsidRDefault="00732AD5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lastRenderedPageBreak/>
        <w:t>ໝວດທີ</w:t>
      </w:r>
      <w:r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</w:t>
      </w:r>
      <w:r w:rsidR="007826E5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5</w:t>
      </w:r>
    </w:p>
    <w:p w14:paraId="33243343" w14:textId="01FBF345" w:rsidR="00DC4C32" w:rsidRPr="008A19F8" w:rsidRDefault="00732AD5" w:rsidP="00D47F2F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ນະໂຍບາຍຕໍ່ຜູ້ມີຜົນງານ</w:t>
      </w:r>
      <w:r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ແລະ</w:t>
      </w:r>
      <w:r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</w:t>
      </w: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ມາດຕະການຕໍ່ຜູ້ລະເມີດ</w:t>
      </w:r>
    </w:p>
    <w:p w14:paraId="27EBD2BF" w14:textId="77777777" w:rsidR="00D47F2F" w:rsidRPr="008A19F8" w:rsidRDefault="00D47F2F" w:rsidP="00D47F2F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</w:p>
    <w:p w14:paraId="33551951" w14:textId="343B7004" w:rsidR="00732AD5" w:rsidRPr="008A19F8" w:rsidRDefault="00CB6DF7" w:rsidP="00B071A8">
      <w:pPr>
        <w:tabs>
          <w:tab w:val="left" w:pos="1134"/>
        </w:tabs>
        <w:spacing w:after="0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</w:t>
      </w:r>
      <w:r w:rsidR="005F5A54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  <w:t>2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7</w:t>
      </w:r>
      <w:r w:rsidR="00E9583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732AD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ນະໂຍບາຍຕໍ່ຜູ້ມີຜົນງານ</w:t>
      </w:r>
    </w:p>
    <w:p w14:paraId="62B8FC62" w14:textId="6BA0E46C" w:rsidR="00A3133D" w:rsidRPr="008A19F8" w:rsidRDefault="001E7CDF" w:rsidP="00B071A8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ຜູ້ສະເໜີ</w:t>
      </w:r>
      <w:r w:rsidR="00A06F54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ຊື້ຮຸ້ນ, ບໍລິສັດຈົດທະບຽນ, ບໍລິສັດຫຼັກຊັບ</w:t>
      </w:r>
      <w:r w:rsidR="00B178F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B178F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ແລະ</w:t>
      </w:r>
      <w:r w:rsidR="00B178F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B178F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ພາກສ່ວນທີ່ກ່ຽວຂ້ອງ</w:t>
      </w:r>
      <w:r w:rsidR="00B071A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ກັບການຄອບຄອງກິດຈະການຂອງບໍລິສັດຈົດທະບຽນ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ທີ່ມີຜົນງານດີເດັ່ນ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ໃນການຈັດຕັ້ງປະຕິບັດຂໍ້ຕົກລົງສະບັບນີ້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ຈະໄດ້ຮັບການຍ້ອງຍໍ</w:t>
      </w:r>
      <w:r w:rsidR="004E5E8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ຕາມຄວາມເໝາະສົມ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ຫຼື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ນະໂຍບາຍອື່ນ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ຕາມ</w:t>
      </w:r>
      <w:r w:rsidR="00B178F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ການກໍານົດໄວ້ໃນລະບຽບ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ສະເພາະ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.</w:t>
      </w:r>
    </w:p>
    <w:p w14:paraId="6DB73223" w14:textId="77777777" w:rsidR="00B62B64" w:rsidRPr="008A19F8" w:rsidRDefault="00B62B64" w:rsidP="006018AE">
      <w:pPr>
        <w:spacing w:after="0" w:line="240" w:lineRule="auto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14:paraId="55103BCB" w14:textId="0D12FC8B" w:rsidR="00732AD5" w:rsidRPr="008A19F8" w:rsidRDefault="00CB6DF7" w:rsidP="00B071A8">
      <w:pPr>
        <w:tabs>
          <w:tab w:val="left" w:pos="1134"/>
        </w:tabs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ມາດຕາ  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28</w:t>
      </w:r>
      <w:r w:rsidR="00E9583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 xml:space="preserve">   </w:t>
      </w:r>
      <w:r w:rsidR="00732AD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>ມາດຕະການຕໍ່ຜູ້ລະເມີດ</w:t>
      </w:r>
    </w:p>
    <w:p w14:paraId="35FCE020" w14:textId="1355E937" w:rsidR="006D15F9" w:rsidRPr="008A19F8" w:rsidRDefault="006D15F9" w:rsidP="00B071A8">
      <w:pPr>
        <w:pStyle w:val="ListParagraph"/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 w:bidi="lo-LA"/>
        </w:rPr>
      </w:pPr>
      <w:r w:rsidRPr="008A19F8">
        <w:rPr>
          <w:rFonts w:ascii="Phetsarath OT" w:eastAsia="Phetsarath OT" w:hAnsi="Phetsarath OT" w:cs="Phetsarath OT" w:hint="cs"/>
          <w:b/>
          <w:color w:val="000000" w:themeColor="text1"/>
          <w:sz w:val="24"/>
          <w:szCs w:val="24"/>
          <w:cs/>
          <w:lang w:bidi="lo-LA"/>
        </w:rPr>
        <w:t>ຜູ້ສະເໜີຊື້ຮຸ້ນ, ບໍລິສັດຈົດທະບຽນ, ບໍລິສັດຫຼັກຊັບ ແລະ ພາກສ່ວນອື່ນທີ່ກ່ຽວຂ້ອງກັບການຄອບຄອງກິດຈະການ</w:t>
      </w:r>
      <w:r w:rsidR="00B071A8" w:rsidRPr="008A19F8">
        <w:rPr>
          <w:rFonts w:ascii="Phetsarath OT" w:eastAsia="Phetsarath OT" w:hAnsi="Phetsarath OT" w:cs="Phetsarath OT" w:hint="cs"/>
          <w:b/>
          <w:color w:val="000000" w:themeColor="text1"/>
          <w:sz w:val="24"/>
          <w:szCs w:val="24"/>
          <w:cs/>
          <w:lang w:bidi="lo-LA"/>
        </w:rPr>
        <w:t xml:space="preserve">ຂອງບໍລິສັດຈົດທະບຽນ </w:t>
      </w:r>
      <w:r w:rsidRPr="008A19F8">
        <w:rPr>
          <w:rFonts w:ascii="Phetsarath OT" w:eastAsia="Phetsarath OT" w:hAnsi="Phetsarath OT" w:cs="Phetsarath OT" w:hint="cs"/>
          <w:b/>
          <w:color w:val="000000" w:themeColor="text1"/>
          <w:sz w:val="24"/>
          <w:szCs w:val="24"/>
          <w:cs/>
          <w:lang w:bidi="lo-LA"/>
        </w:rPr>
        <w:t xml:space="preserve">ທີ່ລະເມີດຂໍ້ຕົກລົງສະບັບນີ້ </w:t>
      </w:r>
      <w:r w:rsidR="00194628" w:rsidRPr="008A19F8">
        <w:rPr>
          <w:rFonts w:ascii="Phetsarath OT" w:eastAsia="Phetsarath OT" w:hAnsi="Phetsarath OT" w:cs="Phetsarath OT" w:hint="cs"/>
          <w:b/>
          <w:color w:val="000000" w:themeColor="text1"/>
          <w:sz w:val="24"/>
          <w:szCs w:val="24"/>
          <w:cs/>
          <w:lang w:bidi="lo-LA"/>
        </w:rPr>
        <w:t>ຈະຖືກ</w:t>
      </w:r>
      <w:r w:rsidR="00C17D3B">
        <w:rPr>
          <w:rFonts w:ascii="Phetsarath OT" w:eastAsia="Phetsarath OT" w:hAnsi="Phetsarath OT" w:cs="Phetsarath OT" w:hint="cs"/>
          <w:b/>
          <w:color w:val="000000" w:themeColor="text1"/>
          <w:sz w:val="24"/>
          <w:szCs w:val="24"/>
          <w:cs/>
          <w:lang w:bidi="lo-LA"/>
        </w:rPr>
        <w:t>ປະຕິບັດ</w:t>
      </w:r>
      <w:r w:rsidR="00194628" w:rsidRPr="008A19F8">
        <w:rPr>
          <w:rFonts w:ascii="Phetsarath OT" w:eastAsia="Phetsarath OT" w:hAnsi="Phetsarath OT" w:cs="Phetsarath OT" w:hint="cs"/>
          <w:b/>
          <w:color w:val="000000" w:themeColor="text1"/>
          <w:sz w:val="24"/>
          <w:szCs w:val="24"/>
          <w:cs/>
          <w:lang w:bidi="lo-LA"/>
        </w:rPr>
        <w:t>ມາດຕະການ ສຶກສາອົບຮົມ ຫຼື ກ່າວເຕືອນ, ປັບໃໝ ແລະ ມາດຕະການເພີ່ມເຕີມ ດັ່ງນີ້:</w:t>
      </w:r>
    </w:p>
    <w:p w14:paraId="4033938A" w14:textId="77777777" w:rsidR="00AC3978" w:rsidRPr="008A19F8" w:rsidRDefault="00AC3978" w:rsidP="009F7E01">
      <w:pPr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es-ES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es-ES" w:eastAsia="th-TH"/>
        </w:rPr>
        <w:t>ສໍາລັບມາດຕະການ ສຶກສາອົບຮົມ ຫຼື ກ່າວເຕືອນ ແມ່ນໃນກໍລະນີທີ່ມີພຶດຕິກໍາ ຫຼື ການລະເມີດໃນລັກສະນະ ດັ່ງລຸ່ມນີ້:</w:t>
      </w:r>
    </w:p>
    <w:p w14:paraId="5C9F6E6B" w14:textId="1DDED826" w:rsidR="003A004D" w:rsidRPr="008A19F8" w:rsidRDefault="00AC3978" w:rsidP="009F7E01">
      <w:pPr>
        <w:numPr>
          <w:ilvl w:val="0"/>
          <w:numId w:val="27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ເປັນການລະເມີດຄັ້ງທໍາອິດ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ທີ່ມີລັກສະນະເບົາ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ເປັນຕົ້ນ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ບໍ່ໃຫ້ການຮ່ວມມືກັບ ສໍານັກງານຄະນະກໍາມະການຄຸ້ມຄອງຫຼັກຊັບ, ບໍ່ສະໜອງຂໍ້ມູນ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ແລະ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ເອກະສານ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ຕາມການຮຽກຮ້ອງຂອງສໍານັກງານຄະນະກໍາມະການຄຸ້ມຄອງຫຼັກຊັບ ຫຼື ພາກສ່ວນກ່ຽວຂ້ອງ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ແລະ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ກໍລະນີອື່ນທີ່ການລະເມີດສ້າງຄວາມເສຍຫາຍບໍ່ເກີນ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="0031162E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1.</w:t>
      </w:r>
      <w:r w:rsidR="00B625B3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0</w:t>
      </w:r>
      <w:r w:rsidR="0031162E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00.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000 ກີບ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  <w:t xml:space="preserve">; </w:t>
      </w:r>
    </w:p>
    <w:p w14:paraId="694ED891" w14:textId="6ED2322D" w:rsidR="00C8715D" w:rsidRPr="008A19F8" w:rsidRDefault="003A004D" w:rsidP="009F7E01">
      <w:pPr>
        <w:numPr>
          <w:ilvl w:val="0"/>
          <w:numId w:val="27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ບ</w:t>
      </w:r>
      <w:r w:rsidR="00243E8D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ໍ່ລາຍງານ</w:t>
      </w:r>
      <w:r w:rsidR="009D56AC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ການຖືຄອງຮຸ້ນ </w:t>
      </w:r>
      <w:r w:rsidR="00243E8D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ຕາມ</w:t>
      </w:r>
      <w:r w:rsidR="009D56AC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ທີ່ໄດ້</w:t>
      </w:r>
      <w:r w:rsidR="00243E8D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ກຳນົດໄວ້ໃນ</w:t>
      </w:r>
      <w:r w:rsidR="009F7E01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="00243E8D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ມາດຕາ 12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ຂອງຂໍ້ຕົກລົງສະບັບນີ້;</w:t>
      </w:r>
    </w:p>
    <w:p w14:paraId="159C2E6C" w14:textId="762BD332" w:rsidR="00C8715D" w:rsidRPr="008A19F8" w:rsidRDefault="00C8715D" w:rsidP="009F7E01">
      <w:pPr>
        <w:numPr>
          <w:ilvl w:val="0"/>
          <w:numId w:val="27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ບໍ່</w:t>
      </w:r>
      <w:r w:rsidR="0031162E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ເ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ປີດເຜີຍ ໜັງສືສະເໜີຊື້ຮຸ້ນ, ຄໍາເຫັນຂອງສະພາບໍລິຫານ ແລະ ທີ່ປຶກສາທາງດ້ານການເງິນອິດສະລະ ຕາມທີ່ໄດ້ກຳນົດໄວ້ໃນ ມາດຕາ </w:t>
      </w:r>
      <w:r w:rsidR="00A1599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19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ຂອງຂໍ້ຕົກລົງສະບັບນີ້;</w:t>
      </w:r>
    </w:p>
    <w:p w14:paraId="17EB8997" w14:textId="77777777" w:rsidR="00AC3978" w:rsidRPr="008A19F8" w:rsidRDefault="00AC3978" w:rsidP="009F7E01">
      <w:pPr>
        <w:numPr>
          <w:ilvl w:val="0"/>
          <w:numId w:val="27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ການລະເມີດບໍ່ມີການຮ້ອງຟ້ອງ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ຫຼື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ແຈ້ງຄວາມ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ຂອງຜູ້ຖືກເສຍຫາຍ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ແລະ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ຄູ່ກໍລະນີສາມາດຕົກລົງ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ຫຼື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ແກ້ໄຂ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ຮ່ວມກັນໄດ້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  <w:t>;</w:t>
      </w:r>
    </w:p>
    <w:p w14:paraId="420A2C23" w14:textId="5EF8B589" w:rsidR="00AC3978" w:rsidRPr="008A19F8" w:rsidRDefault="00AC3978" w:rsidP="009F7E01">
      <w:pPr>
        <w:numPr>
          <w:ilvl w:val="0"/>
          <w:numId w:val="27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ລະເມີດຂໍ້ຫ້າມ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="00463F10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ຕາມທີ່ໄດ້ກໍານົດໄວ້ໃນ</w:t>
      </w:r>
      <w:r w:rsidR="009F7E01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="00463F10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ມາດຕາ 26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ຂອງຂໍ້ຕົກລົງສະບັບນີ້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  <w:t>;</w:t>
      </w:r>
    </w:p>
    <w:p w14:paraId="52EB042B" w14:textId="6942C53A" w:rsidR="00AC3978" w:rsidRPr="008A19F8" w:rsidRDefault="00AC3978" w:rsidP="009F7E01">
      <w:pPr>
        <w:numPr>
          <w:ilvl w:val="0"/>
          <w:numId w:val="27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ກໍລະນີອື່ນຕາມການກໍານົດຂອງ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ສໍານັກງານຄະນະກໍາມະການຄຸ້ມຄອງຫຼັກຊັບ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>.</w:t>
      </w:r>
    </w:p>
    <w:p w14:paraId="49B5CFD4" w14:textId="77777777" w:rsidR="0014543A" w:rsidRPr="008A19F8" w:rsidRDefault="0014543A" w:rsidP="004F3B27">
      <w:pPr>
        <w:tabs>
          <w:tab w:val="left" w:pos="1701"/>
        </w:tabs>
        <w:suppressAutoHyphens/>
        <w:spacing w:after="0" w:line="240" w:lineRule="auto"/>
        <w:ind w:left="567" w:firstLine="851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 w:bidi="th-TH"/>
        </w:rPr>
      </w:pPr>
    </w:p>
    <w:p w14:paraId="1D0BC528" w14:textId="77777777" w:rsidR="00AC3978" w:rsidRPr="008A19F8" w:rsidRDefault="00AC3978" w:rsidP="009F7E01">
      <w:pPr>
        <w:tabs>
          <w:tab w:val="left" w:pos="1134"/>
          <w:tab w:val="left" w:pos="1701"/>
        </w:tabs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es-ES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es-ES" w:eastAsia="th-TH"/>
        </w:rPr>
        <w:t>ສໍາລັບມາດຕະການປັບໃໝ ແມ່ນໃນກໍລະນີທີ່ມີພຶດຕິກໍາ ຫຼື ການລະເມີດໃນລັກສະນະ ດັ່ງນີ້:</w:t>
      </w:r>
    </w:p>
    <w:p w14:paraId="679759B5" w14:textId="10DBD1ED" w:rsidR="00AC3978" w:rsidRPr="008A19F8" w:rsidRDefault="0031162E" w:rsidP="009F7E01">
      <w:pPr>
        <w:numPr>
          <w:ilvl w:val="0"/>
          <w:numId w:val="26"/>
        </w:numPr>
        <w:tabs>
          <w:tab w:val="left" w:pos="1560"/>
        </w:tabs>
        <w:spacing w:after="0" w:line="240" w:lineRule="auto"/>
        <w:ind w:left="567" w:right="36" w:firstLine="567"/>
        <w:contextualSpacing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ເປັນ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ການລະເມີດຄັ້ງທຳອິດ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ທີ່ມີລັກສະນະ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>ຮ້າຍ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ແຮງ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ຊຶ່ງ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th-TH"/>
        </w:rPr>
        <w:t>ການລະເມີດຄວາມ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ເສຍ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ຫາຍ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ເກີນ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th-TH"/>
        </w:rPr>
        <w:t xml:space="preserve">1.000.000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ກີບ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th-TH"/>
        </w:rPr>
        <w:t xml:space="preserve">, 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eastAsia="th-TH"/>
        </w:rPr>
        <w:t>ມີເຈດຕະນາໃນການລະເມີດ, ບໍ່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ສະ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ໝັກ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ໃຈ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ແຈ້ງ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ຫຼື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ລາຍ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ງານ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ການ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ລະ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ເມີດ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ຂອງຕົນ,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ບໍ່ໃຫ້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ການ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ຮ່ວ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ມ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ມືກ່ຽວ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ກັບ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ການ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ລະ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ເມີດ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ຂອງ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ຕົນຕໍ່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 xml:space="preserve"> 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ສໍາ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ນັກ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ງານຄະ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ນະ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ກໍາ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ມະ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ການ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ຄຸ້ມ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ຄອງຫຼັກ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eastAsia="th-TH"/>
        </w:rPr>
        <w:t>ຊັບ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>ຈະ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>ຖືກ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>ປັບ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​</w:t>
      </w:r>
      <w:r w:rsidR="00C17D3B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   </w:t>
      </w:r>
      <w:r w:rsidR="00AC3978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>ໃໝ</w:t>
      </w:r>
      <w:r w:rsidR="00AC3978"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ຈໍານວນ ສອງເທົ່າ ຂອງມູນຄ່າຄວາມເສຍຫາຍທີ່ເກີດຈາກການລະເມີດຂອງຕົນ;</w:t>
      </w:r>
    </w:p>
    <w:p w14:paraId="1C175A0E" w14:textId="46577EBC" w:rsidR="00AC3978" w:rsidRPr="008A19F8" w:rsidRDefault="00AC3978" w:rsidP="009F7E01">
      <w:pPr>
        <w:pStyle w:val="ListParagraph"/>
        <w:numPr>
          <w:ilvl w:val="0"/>
          <w:numId w:val="26"/>
        </w:numPr>
        <w:tabs>
          <w:tab w:val="left" w:pos="1560"/>
        </w:tabs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 w:bidi="lo-LA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ຜູ້ສະເໜີຊື້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ທີ່ລະເມີດຂໍ້ຫ້າມ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ຕາມທີ່</w:t>
      </w:r>
      <w:r w:rsidR="009F7E01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ໄດ້ກໍານົດ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ໄວ້ໃນ</w:t>
      </w:r>
      <w:r w:rsidR="00C17D3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="00576B67"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1348A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26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ຈະຖືກປັບໃໝ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15.000.000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ຫາ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30.000.000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</w:p>
    <w:p w14:paraId="7866BA22" w14:textId="18C91A42" w:rsidR="00AC3978" w:rsidRPr="008A19F8" w:rsidRDefault="00AC3978" w:rsidP="009F7E01">
      <w:pPr>
        <w:numPr>
          <w:ilvl w:val="0"/>
          <w:numId w:val="26"/>
        </w:numPr>
        <w:tabs>
          <w:tab w:val="left" w:pos="1560"/>
        </w:tabs>
        <w:spacing w:after="0" w:line="240" w:lineRule="auto"/>
        <w:ind w:left="567" w:right="36" w:firstLine="567"/>
        <w:contextualSpacing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</w:pP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ລາຍງານບໍ່ຖືກຕ້ອງ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ko-KR"/>
        </w:rPr>
        <w:t>ຄັ້ງທຳອິດຈະແຈ້ງໃຫ້ປັບປຸງຄືນໃຫ້ຖືກຕ້ອງ ກໍລະນີບໍ່ປັບປຸງຄືນ ຈະຖືກ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ຈະຖືກປັບໃໝ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 xml:space="preserve"> 30.000.000 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ກີບ</w:t>
      </w:r>
      <w:r w:rsidR="000730E7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 xml:space="preserve"> </w:t>
      </w:r>
      <w:r w:rsidR="000730E7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ຫາ</w:t>
      </w:r>
      <w:r w:rsidR="000730E7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 xml:space="preserve"> 50.000.000 </w:t>
      </w:r>
      <w:r w:rsidR="000730E7"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ກີບ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>;</w:t>
      </w:r>
    </w:p>
    <w:p w14:paraId="17FFA683" w14:textId="4BD7C5F9" w:rsidR="00AC3978" w:rsidRPr="008A19F8" w:rsidRDefault="00AC3978" w:rsidP="009F7E01">
      <w:pPr>
        <w:numPr>
          <w:ilvl w:val="0"/>
          <w:numId w:val="26"/>
        </w:numPr>
        <w:tabs>
          <w:tab w:val="left" w:pos="1560"/>
        </w:tabs>
        <w:spacing w:after="0" w:line="240" w:lineRule="auto"/>
        <w:ind w:left="567" w:right="36" w:firstLine="567"/>
        <w:contextualSpacing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</w:pP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ບໍ່ລາຍງານ</w:t>
      </w:r>
      <w:r w:rsidR="00184361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ko-KR"/>
        </w:rPr>
        <w:t>ການຖືຄອງຮຸ້ນ ຕາມທີ່ໄດ້ກໍານົດໄວ້ໃນ ມາດຕາ 12 ຂອງຂໍ້ຕົກລົງສະບັບນີ້ ພາຍຫຼັງຖືກປະຕິບັດມາດຕະການ</w:t>
      </w:r>
      <w:r w:rsidR="00785EC1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ko-KR"/>
        </w:rPr>
        <w:t xml:space="preserve"> </w:t>
      </w:r>
      <w:r w:rsidR="00184361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ko-KR"/>
        </w:rPr>
        <w:t>ສຶກສາອົບຮົມ ຫຼື ກ່າວເຕືອນແລ້ວ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 xml:space="preserve"> 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ຈະຖືກປັບໃໝ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 xml:space="preserve"> 50.000.000 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ko-KR"/>
        </w:rPr>
        <w:t>ກີບ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ko-KR"/>
        </w:rPr>
        <w:t>.</w:t>
      </w:r>
    </w:p>
    <w:p w14:paraId="45A3A251" w14:textId="195E36B6" w:rsidR="00AC3978" w:rsidRPr="0051331A" w:rsidRDefault="00AC3978" w:rsidP="00194628">
      <w:pPr>
        <w:spacing w:after="0" w:line="240" w:lineRule="auto"/>
        <w:ind w:left="567" w:right="36" w:firstLine="567"/>
        <w:contextualSpacing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val="es-ES"/>
        </w:rPr>
      </w:pPr>
      <w:r w:rsidRPr="0051331A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lastRenderedPageBreak/>
        <w:t>ສໍ</w:t>
      </w:r>
      <w:r w:rsidR="0035352B" w:rsidRPr="0051331A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າລັບມາດຕະການເພີ່ມເຕີມ</w:t>
      </w:r>
      <w:r w:rsidRPr="0051331A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 xml:space="preserve"> ມີດັ່ງນີ້:</w:t>
      </w:r>
    </w:p>
    <w:p w14:paraId="3196D624" w14:textId="7BE62DE1" w:rsidR="00AC3978" w:rsidRPr="008A19F8" w:rsidRDefault="00AC3978" w:rsidP="00194628">
      <w:pPr>
        <w:numPr>
          <w:ilvl w:val="0"/>
          <w:numId w:val="28"/>
        </w:numPr>
        <w:tabs>
          <w:tab w:val="left" w:pos="1560"/>
        </w:tabs>
        <w:spacing w:after="0" w:line="240" w:lineRule="auto"/>
        <w:ind w:left="567" w:right="36" w:firstLine="567"/>
        <w:contextualSpacing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ໃຫ້ແກ້ໄຂການລະເມີດຂອງຕົນຄືນໃຫ້ຖືກຕ້ອງຕາມ</w:t>
      </w:r>
      <w:r w:rsidR="005C5A7A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ທີ່ໄດ້</w:t>
      </w: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ກຳນົດ</w:t>
      </w:r>
      <w:r w:rsidR="005C5A7A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ໄວ້ໃນ</w:t>
      </w:r>
      <w:r w:rsidR="00602551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 xml:space="preserve"> </w:t>
      </w: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ກົດໝາຍ ແລະ ລະ</w:t>
      </w:r>
      <w:r w:rsidR="00602551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 xml:space="preserve"> </w:t>
      </w: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ບຽບການທີ່ກ່ຽວຂ້ອງ;</w:t>
      </w:r>
    </w:p>
    <w:p w14:paraId="02A1FF52" w14:textId="69A93DDC" w:rsidR="00AC3978" w:rsidRPr="008A19F8" w:rsidRDefault="00AC3978" w:rsidP="00194628">
      <w:pPr>
        <w:numPr>
          <w:ilvl w:val="0"/>
          <w:numId w:val="28"/>
        </w:numPr>
        <w:tabs>
          <w:tab w:val="left" w:pos="1560"/>
        </w:tabs>
        <w:spacing w:after="0" w:line="240" w:lineRule="auto"/>
        <w:ind w:left="567" w:right="36" w:firstLine="567"/>
        <w:contextualSpacing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ໂຈະ ແລະ/ຫຼື</w:t>
      </w:r>
      <w:r w:rsidR="000730E7" w:rsidRPr="008A19F8">
        <w:rPr>
          <w:rFonts w:ascii="Phetsarath OT" w:eastAsia="Times New Roman" w:hAnsi="Phetsarath OT" w:cs="Phetsarath OT"/>
          <w:color w:val="000000" w:themeColor="text1"/>
          <w:sz w:val="24"/>
          <w:szCs w:val="24"/>
          <w:cs/>
          <w:lang w:val="es-ES"/>
        </w:rPr>
        <w:t xml:space="preserve"> ຍົກ​ເລີກ</w:t>
      </w: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 xml:space="preserve"> ກ່ຽວກັບການ</w:t>
      </w:r>
      <w:r w:rsidR="00576B67"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ສະເໜີຊື້ຮຸ້ນ</w:t>
      </w:r>
      <w:r w:rsidR="00C17D3B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 xml:space="preserve"> </w:t>
      </w:r>
      <w:r w:rsidR="00576B67"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ບາງສ່ວນ ຫຼື ທັງໝົດ</w:t>
      </w: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 xml:space="preserve">; </w:t>
      </w:r>
    </w:p>
    <w:p w14:paraId="0C0D43CC" w14:textId="487B0BC5" w:rsidR="00D35E80" w:rsidRPr="005C1EE3" w:rsidRDefault="00AC3978" w:rsidP="005C1EE3">
      <w:pPr>
        <w:numPr>
          <w:ilvl w:val="0"/>
          <w:numId w:val="28"/>
        </w:numPr>
        <w:tabs>
          <w:tab w:val="left" w:pos="1560"/>
        </w:tabs>
        <w:spacing w:after="0" w:line="240" w:lineRule="auto"/>
        <w:ind w:left="567" w:right="36" w:firstLine="567"/>
        <w:contextualSpacing/>
        <w:jc w:val="both"/>
        <w:rPr>
          <w:rFonts w:ascii="Phetsarath OT" w:eastAsia="Times New Roman" w:hAnsi="Phetsarath OT" w:cs="Phetsarath OT"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ເຜີຍແຜ່ ກ່ຽວກັບການລະເມີດຂໍ້ຫ້າມຕາມທີ່ໄດ້ກຳນົດໄວ້ໃນຂໍ້ຕົກລົງສະບັບນີ້ ລົງໃນເວັບໄຊຂອງ ສໍານັກງານຄະນະກຳມະການຄຸ້ມຄອງຫຼັກຊັບ ແລະ ຕະຫຼາດຫຼັກຊັບ ພາຍຫຼັງທີ່</w:t>
      </w:r>
      <w:r w:rsidR="00602551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 xml:space="preserve"> </w:t>
      </w:r>
      <w:r w:rsidRPr="008A19F8">
        <w:rPr>
          <w:rFonts w:ascii="Phetsarath OT" w:eastAsia="Times New Roman" w:hAnsi="Phetsarath OT" w:cs="Phetsarath OT" w:hint="cs"/>
          <w:color w:val="000000" w:themeColor="text1"/>
          <w:sz w:val="24"/>
          <w:szCs w:val="24"/>
          <w:cs/>
          <w:lang w:val="es-ES"/>
        </w:rPr>
        <w:t>ສໍານັກງານຄະນະກຳມະການຄຸ້ມຄອງຫຼັກຊັບ ໄດ້ອອກຂໍ້ຕົກລົງປັບໃໝ.</w:t>
      </w:r>
    </w:p>
    <w:p w14:paraId="334C2E83" w14:textId="77777777" w:rsidR="005C1EE3" w:rsidRPr="008A19F8" w:rsidRDefault="005C1EE3" w:rsidP="004F3B27">
      <w:pPr>
        <w:spacing w:after="0" w:line="240" w:lineRule="auto"/>
        <w:ind w:left="567" w:firstLine="851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</w:pPr>
    </w:p>
    <w:p w14:paraId="23A1B5B0" w14:textId="4E93AEAD" w:rsidR="00732AD5" w:rsidRPr="008A19F8" w:rsidRDefault="00732AD5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  <w:lang w:val="es-ES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ໝວດທີ</w:t>
      </w:r>
      <w:r w:rsidRPr="008A19F8">
        <w:rPr>
          <w:rFonts w:ascii="Phetsarath OT" w:hAnsi="Phetsarath OT" w:cs="Phetsarath OT"/>
          <w:b/>
          <w:bCs/>
          <w:color w:val="000000" w:themeColor="text1"/>
          <w:sz w:val="28"/>
          <w:szCs w:val="28"/>
          <w:cs/>
        </w:rPr>
        <w:t xml:space="preserve"> </w:t>
      </w:r>
      <w:r w:rsidR="007826E5"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6</w:t>
      </w:r>
    </w:p>
    <w:p w14:paraId="0DC3F396" w14:textId="77777777" w:rsidR="00732AD5" w:rsidRPr="008A19F8" w:rsidRDefault="00732AD5" w:rsidP="006018AE">
      <w:pPr>
        <w:spacing w:after="0" w:line="240" w:lineRule="auto"/>
        <w:jc w:val="center"/>
        <w:rPr>
          <w:rFonts w:ascii="Phetsarath OT" w:hAnsi="Phetsarath OT" w:cs="Phetsarath OT"/>
          <w:b/>
          <w:bCs/>
          <w:color w:val="000000" w:themeColor="text1"/>
          <w:sz w:val="28"/>
          <w:szCs w:val="28"/>
          <w:lang w:val="es-ES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8"/>
          <w:szCs w:val="28"/>
          <w:cs/>
        </w:rPr>
        <w:t>ບົດບັດຍັດສຸດທ້າຍ</w:t>
      </w:r>
    </w:p>
    <w:p w14:paraId="31648262" w14:textId="77777777" w:rsidR="00695D02" w:rsidRPr="008A19F8" w:rsidRDefault="00695D02" w:rsidP="006018AE">
      <w:pPr>
        <w:spacing w:after="0" w:line="240" w:lineRule="auto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</w:pPr>
    </w:p>
    <w:p w14:paraId="77EAA89D" w14:textId="3D7E813D" w:rsidR="00732AD5" w:rsidRPr="008A19F8" w:rsidRDefault="00CB6DF7" w:rsidP="00194628">
      <w:pPr>
        <w:pStyle w:val="ListParagraph"/>
        <w:tabs>
          <w:tab w:val="left" w:pos="1134"/>
        </w:tabs>
        <w:spacing w:after="0" w:line="240" w:lineRule="auto"/>
        <w:ind w:left="1134" w:hanging="1134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ມາດຕາ  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29</w:t>
      </w:r>
      <w:r w:rsidR="00842640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732AD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ການຈັດຕັ້ງປະຕິບັດ</w:t>
      </w:r>
    </w:p>
    <w:p w14:paraId="00538607" w14:textId="337F6826" w:rsidR="00A3133D" w:rsidRPr="008A19F8" w:rsidRDefault="00B178FB" w:rsidP="00194628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ສໍານັກງານຄະນະກໍາມະການຄຸ້ມຄອງຫຼັກຊັບ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 xml:space="preserve">, </w:t>
      </w:r>
      <w:r w:rsidR="00C75F8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ບໍລິສັດຈົດທະບຽນ, ບໍລິສັດຫຼັກຊັບ</w:t>
      </w:r>
      <w:r w:rsidR="00C75F88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C75F88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ແລະ</w:t>
      </w:r>
      <w:r w:rsidR="00C75F88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08364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ພາກສ່ວນອື່ນທີ່ກ່ຽວຂ້ອງ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ກັບ</w:t>
      </w:r>
      <w:r w:rsidR="00083649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ການຄອບຄອງກິດຈະການຂອງບໍລິສັດຈົດທະບຽນ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ຈົ່ງຮັບຮູ້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ແລະ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ຈັດຕັ້ງປະຕິບັດຂໍ້ຕົກ</w:t>
      </w:r>
      <w:r w:rsidR="00602551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ລົງສະບັບນີ້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ຕາມຂອບເຂດສິດ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ແລະ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A3133D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ໜ້າທີ່ຂອງຕົນ</w:t>
      </w:r>
      <w:r w:rsidR="00372DC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372DCB"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ຢ່າງເຂັ້ມງວດ</w:t>
      </w:r>
      <w:r w:rsidR="00A3133D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.</w:t>
      </w:r>
    </w:p>
    <w:p w14:paraId="1F4958BE" w14:textId="77777777" w:rsidR="00886330" w:rsidRPr="008A19F8" w:rsidRDefault="00886330" w:rsidP="006018AE">
      <w:pPr>
        <w:spacing w:after="0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</w:p>
    <w:p w14:paraId="5BDE2C38" w14:textId="23345654" w:rsidR="003D3751" w:rsidRPr="008A19F8" w:rsidRDefault="00CB6DF7" w:rsidP="00194628">
      <w:pPr>
        <w:pStyle w:val="ListParagraph"/>
        <w:tabs>
          <w:tab w:val="left" w:pos="1134"/>
        </w:tabs>
        <w:spacing w:after="0"/>
        <w:ind w:left="1134" w:hanging="1134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ມາດຕາ  </w:t>
      </w:r>
      <w:r w:rsidR="005F5A54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3</w:t>
      </w:r>
      <w:r w:rsidR="006F2158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es-ES" w:bidi="lo-LA"/>
        </w:rPr>
        <w:t>0</w:t>
      </w:r>
      <w:r w:rsidR="001949AB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 xml:space="preserve">   </w:t>
      </w:r>
      <w:r w:rsidR="00732AD5" w:rsidRPr="008A19F8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>ຜົນສັກສິດ</w:t>
      </w:r>
    </w:p>
    <w:p w14:paraId="00C512B1" w14:textId="3C5B6B42" w:rsidR="007C1FAB" w:rsidRPr="008A19F8" w:rsidRDefault="00A3133D" w:rsidP="00194628">
      <w:pPr>
        <w:spacing w:after="0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ຂໍ້ຕົກລົງສະບັບນີ້</w:t>
      </w:r>
      <w:r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ມີຜົນສັກສິດນັບແຕ່ວັນລົງລາຍເຊັນ</w:t>
      </w:r>
      <w:r w:rsidR="00033D70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 ເປັນຕົ້ນໄປ</w:t>
      </w:r>
      <w:r w:rsidR="00B178FB" w:rsidRPr="008A19F8">
        <w:rPr>
          <w:rFonts w:ascii="Phetsarath OT" w:hAnsi="Phetsarath OT" w:cs="Phetsarath OT"/>
          <w:color w:val="000000" w:themeColor="text1"/>
          <w:sz w:val="24"/>
          <w:szCs w:val="24"/>
          <w:cs/>
        </w:rPr>
        <w:t>.</w:t>
      </w:r>
    </w:p>
    <w:p w14:paraId="66AC6246" w14:textId="77777777" w:rsidR="00C24731" w:rsidRPr="008A19F8" w:rsidRDefault="00C24731" w:rsidP="00C24731">
      <w:pPr>
        <w:spacing w:after="0"/>
        <w:ind w:left="426" w:firstLine="992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</w:p>
    <w:p w14:paraId="142E3749" w14:textId="535952AF" w:rsidR="00650995" w:rsidRPr="008A19F8" w:rsidRDefault="00602551" w:rsidP="006018AE">
      <w:pPr>
        <w:spacing w:after="0"/>
        <w:ind w:left="426" w:firstLine="85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es-ES"/>
        </w:rPr>
      </w:pPr>
      <w:r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ab/>
      </w:r>
      <w:r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ab/>
      </w:r>
      <w:r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ab/>
      </w:r>
      <w:r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ab/>
      </w:r>
      <w:r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ab/>
        <w:t xml:space="preserve">        </w:t>
      </w:r>
      <w:r w:rsidR="007C1FAB" w:rsidRPr="008A19F8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</w:rPr>
        <w:t>ປະທານຄະນະກຳມະການຄຸ້ມຄອງຫຼັກຊັບ</w:t>
      </w:r>
    </w:p>
    <w:p w14:paraId="4A74DE44" w14:textId="77777777" w:rsidR="006C02F6" w:rsidRPr="008A19F8" w:rsidRDefault="006C02F6" w:rsidP="006018AE">
      <w:pPr>
        <w:spacing w:after="0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</w:p>
    <w:p w14:paraId="007FB15F" w14:textId="77777777" w:rsidR="006C02F6" w:rsidRPr="008A19F8" w:rsidRDefault="006C02F6" w:rsidP="006018AE">
      <w:pPr>
        <w:spacing w:after="0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</w:p>
    <w:p w14:paraId="64A42095" w14:textId="77777777" w:rsidR="006018AE" w:rsidRPr="008A19F8" w:rsidRDefault="006018AE" w:rsidP="006018AE">
      <w:pPr>
        <w:spacing w:after="0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</w:p>
    <w:p w14:paraId="143F1E93" w14:textId="77777777" w:rsidR="0035352B" w:rsidRPr="008A19F8" w:rsidRDefault="0035352B" w:rsidP="006018AE">
      <w:pPr>
        <w:spacing w:after="0"/>
        <w:ind w:left="426" w:firstLine="85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</w:p>
    <w:p w14:paraId="548499FC" w14:textId="77777777" w:rsidR="0035352B" w:rsidRPr="008A19F8" w:rsidRDefault="0035352B" w:rsidP="00F94675">
      <w:pPr>
        <w:spacing w:after="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</w:pPr>
    </w:p>
    <w:sectPr w:rsidR="0035352B" w:rsidRPr="008A19F8" w:rsidSect="00F31831">
      <w:footerReference w:type="default" r:id="rId11"/>
      <w:pgSz w:w="11907" w:h="16839" w:code="9"/>
      <w:pgMar w:top="1134" w:right="1134" w:bottom="1134" w:left="1701" w:header="709" w:footer="578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nousone.To" w:date="2017-08-24T09:18:00Z" w:initials="A">
    <w:p w14:paraId="7C665D58" w14:textId="77777777" w:rsidR="009F7E01" w:rsidRPr="00F466CA" w:rsidRDefault="009F7E01">
      <w:pPr>
        <w:pStyle w:val="CommentText"/>
        <w:rPr>
          <w:rFonts w:ascii="Phetsarath OT" w:hAnsi="Phetsarath OT" w:cs="Phetsarath OT"/>
        </w:rPr>
      </w:pPr>
      <w:r>
        <w:rPr>
          <w:rStyle w:val="CommentReference"/>
        </w:rPr>
        <w:annotationRef/>
      </w:r>
      <w:r w:rsidRPr="00F466CA">
        <w:rPr>
          <w:rFonts w:ascii="Phetsarath OT" w:hAnsi="Phetsarath OT" w:cs="Phetsarath OT"/>
          <w:cs/>
        </w:rPr>
        <w:t>ລະບຽບໂອນຮຸ້ນ ມຕ 6 ຮູບແບບການໂອນຮຸ້ນ</w:t>
      </w:r>
    </w:p>
  </w:comment>
  <w:comment w:id="2" w:author="LSCO" w:date="2020-08-20T13:53:00Z" w:initials="LSCO">
    <w:p w14:paraId="1E15FBAA" w14:textId="77777777" w:rsidR="009F7E01" w:rsidRDefault="009F7E01" w:rsidP="00341BDF">
      <w:pPr>
        <w:pStyle w:val="CommentText"/>
      </w:pPr>
      <w:r>
        <w:rPr>
          <w:rStyle w:val="CommentReference"/>
        </w:rPr>
        <w:annotationRef/>
      </w:r>
      <w:r>
        <w:rPr>
          <w:rFonts w:ascii="Phetsarath OT" w:hAnsi="Phetsarath OT" w:cs="Phetsarath OT" w:hint="cs"/>
          <w:sz w:val="24"/>
          <w:szCs w:val="24"/>
          <w:cs/>
        </w:rPr>
        <w:t>ອັດຕາສ່ວນ ຫຼື ສັດສວນ</w:t>
      </w:r>
    </w:p>
  </w:comment>
  <w:comment w:id="3" w:author="Anousone.To" w:date="2021-03-02T15:19:00Z" w:initials="A">
    <w:p w14:paraId="4DB34AD9" w14:textId="77777777" w:rsidR="009F7E01" w:rsidRDefault="009F7E01" w:rsidP="00D62DDA">
      <w:pPr>
        <w:pStyle w:val="CommentText"/>
      </w:pPr>
      <w:r>
        <w:rPr>
          <w:rStyle w:val="CommentReference"/>
        </w:rPr>
        <w:annotationRef/>
      </w:r>
      <w:r>
        <w:rPr>
          <w:rFonts w:ascii="Phetsarath OT" w:hAnsi="Phetsarath OT" w:cs="Phetsarath OT" w:hint="cs"/>
          <w:sz w:val="24"/>
          <w:szCs w:val="24"/>
          <w:cs/>
        </w:rPr>
        <w:t>ຈີນ ກໍານົດ 5%</w:t>
      </w:r>
    </w:p>
  </w:comment>
  <w:comment w:id="4" w:author="Anousone.To" w:date="2021-03-12T09:09:00Z" w:initials="A">
    <w:p w14:paraId="68A6EC03" w14:textId="77777777" w:rsidR="009F7E01" w:rsidRDefault="009F7E01" w:rsidP="0080551C">
      <w:pPr>
        <w:pStyle w:val="CommentText"/>
      </w:pPr>
      <w:r>
        <w:rPr>
          <w:rStyle w:val="CommentReference"/>
        </w:rPr>
        <w:annotationRef/>
      </w:r>
      <w:r>
        <w:rPr>
          <w:rFonts w:ascii="Phetsarath OT" w:hAnsi="Phetsarath OT" w:cs="Phetsarath OT" w:hint="cs"/>
          <w:sz w:val="24"/>
          <w:szCs w:val="24"/>
          <w:cs/>
        </w:rPr>
        <w:t>ໄທກໍານົດໃຫ້ 1 ວັນຕໍ່ຈາກມື້ທີ່ໄດ້ຖືຄອງຮຸ້ນ</w:t>
      </w:r>
    </w:p>
  </w:comment>
  <w:comment w:id="5" w:author="Anousone.To" w:date="2021-03-06T13:50:00Z" w:initials="A">
    <w:p w14:paraId="6C306EBF" w14:textId="77777777" w:rsidR="009F7E01" w:rsidRDefault="009F7E01" w:rsidP="0034593B">
      <w:pPr>
        <w:pStyle w:val="CommentText"/>
      </w:pPr>
      <w:r>
        <w:rPr>
          <w:rStyle w:val="CommentReference"/>
        </w:rPr>
        <w:annotationRef/>
      </w:r>
      <w:r>
        <w:rPr>
          <w:rFonts w:ascii="Phetsarath OT" w:hAnsi="Phetsarath OT" w:cs="Phetsarath OT" w:hint="cs"/>
          <w:sz w:val="24"/>
          <w:szCs w:val="24"/>
          <w:cs/>
        </w:rPr>
        <w:t>ໄທກໍານົດໃຫ້ 1 ວັນຕໍ່ຈາກມື້ທີ່ໄດ້ຖືຄອງຮຸ້ນ</w:t>
      </w:r>
    </w:p>
  </w:comment>
  <w:comment w:id="6" w:author="Khampheng" w:date="2021-08-19T13:55:00Z" w:initials="K">
    <w:p w14:paraId="5D26D169" w14:textId="353C9E69" w:rsidR="000C21D9" w:rsidRDefault="000C21D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665D58" w15:done="0"/>
  <w15:commentEx w15:paraId="1E15FBAA" w15:done="0"/>
  <w15:commentEx w15:paraId="4DB34AD9" w15:done="0"/>
  <w15:commentEx w15:paraId="68A6EC03" w15:done="0"/>
  <w15:commentEx w15:paraId="6C306EBF" w15:done="0"/>
  <w15:commentEx w15:paraId="5D26D16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C665D58" w16cid:durableId="1D3C295D"/>
  <w16cid:commentId w16cid:paraId="1E15FBAA" w16cid:durableId="22F216B0"/>
  <w16cid:commentId w16cid:paraId="4DB34AD9" w16cid:durableId="244E26D6"/>
  <w16cid:commentId w16cid:paraId="68A6EC03" w16cid:durableId="244E26D7"/>
  <w16cid:commentId w16cid:paraId="6C306EBF" w16cid:durableId="244E26D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9FFB9" w14:textId="77777777" w:rsidR="00972D4E" w:rsidRDefault="00972D4E" w:rsidP="00B26D78">
      <w:pPr>
        <w:spacing w:after="0" w:line="240" w:lineRule="auto"/>
      </w:pPr>
      <w:r>
        <w:separator/>
      </w:r>
    </w:p>
  </w:endnote>
  <w:endnote w:type="continuationSeparator" w:id="0">
    <w:p w14:paraId="759C8EF7" w14:textId="77777777" w:rsidR="00972D4E" w:rsidRDefault="00972D4E" w:rsidP="00B2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8338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79C4E" w14:textId="7AB274BC" w:rsidR="009F7E01" w:rsidRDefault="009F7E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A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544A2E" w14:textId="77777777" w:rsidR="009F7E01" w:rsidRDefault="009F7E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CA280" w14:textId="77777777" w:rsidR="00972D4E" w:rsidRDefault="00972D4E" w:rsidP="00B26D78">
      <w:pPr>
        <w:spacing w:after="0" w:line="240" w:lineRule="auto"/>
      </w:pPr>
      <w:r>
        <w:separator/>
      </w:r>
    </w:p>
  </w:footnote>
  <w:footnote w:type="continuationSeparator" w:id="0">
    <w:p w14:paraId="357ACACE" w14:textId="77777777" w:rsidR="00972D4E" w:rsidRDefault="00972D4E" w:rsidP="00B26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635"/>
    <w:multiLevelType w:val="hybridMultilevel"/>
    <w:tmpl w:val="98CE97F0"/>
    <w:lvl w:ilvl="0" w:tplc="D460FD24">
      <w:numFmt w:val="bullet"/>
      <w:lvlText w:val="-"/>
      <w:lvlJc w:val="left"/>
      <w:pPr>
        <w:ind w:left="1560" w:hanging="360"/>
      </w:pPr>
      <w:rPr>
        <w:rFonts w:ascii="Phetsarath OT" w:eastAsia="Calibri" w:hAnsi="Phetsarath OT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0566509A"/>
    <w:multiLevelType w:val="hybridMultilevel"/>
    <w:tmpl w:val="CF84B722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5E97D4C"/>
    <w:multiLevelType w:val="hybridMultilevel"/>
    <w:tmpl w:val="5A0E375E"/>
    <w:lvl w:ilvl="0" w:tplc="0EDA0314">
      <w:start w:val="14"/>
      <w:numFmt w:val="bullet"/>
      <w:lvlText w:val="-"/>
      <w:lvlJc w:val="left"/>
      <w:pPr>
        <w:ind w:left="1146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B213F3"/>
    <w:multiLevelType w:val="hybridMultilevel"/>
    <w:tmpl w:val="18003002"/>
    <w:lvl w:ilvl="0" w:tplc="0409000F">
      <w:start w:val="1"/>
      <w:numFmt w:val="decimal"/>
      <w:lvlText w:val="%1."/>
      <w:lvlJc w:val="left"/>
      <w:pPr>
        <w:ind w:left="2056" w:hanging="360"/>
      </w:pPr>
    </w:lvl>
    <w:lvl w:ilvl="1" w:tplc="04090019" w:tentative="1">
      <w:start w:val="1"/>
      <w:numFmt w:val="lowerLetter"/>
      <w:lvlText w:val="%2."/>
      <w:lvlJc w:val="left"/>
      <w:pPr>
        <w:ind w:left="2776" w:hanging="360"/>
      </w:pPr>
    </w:lvl>
    <w:lvl w:ilvl="2" w:tplc="0409001B" w:tentative="1">
      <w:start w:val="1"/>
      <w:numFmt w:val="lowerRoman"/>
      <w:lvlText w:val="%3."/>
      <w:lvlJc w:val="right"/>
      <w:pPr>
        <w:ind w:left="3496" w:hanging="180"/>
      </w:pPr>
    </w:lvl>
    <w:lvl w:ilvl="3" w:tplc="0409000F" w:tentative="1">
      <w:start w:val="1"/>
      <w:numFmt w:val="decimal"/>
      <w:lvlText w:val="%4."/>
      <w:lvlJc w:val="left"/>
      <w:pPr>
        <w:ind w:left="4216" w:hanging="360"/>
      </w:pPr>
    </w:lvl>
    <w:lvl w:ilvl="4" w:tplc="04090019" w:tentative="1">
      <w:start w:val="1"/>
      <w:numFmt w:val="lowerLetter"/>
      <w:lvlText w:val="%5."/>
      <w:lvlJc w:val="left"/>
      <w:pPr>
        <w:ind w:left="4936" w:hanging="360"/>
      </w:pPr>
    </w:lvl>
    <w:lvl w:ilvl="5" w:tplc="0409001B" w:tentative="1">
      <w:start w:val="1"/>
      <w:numFmt w:val="lowerRoman"/>
      <w:lvlText w:val="%6."/>
      <w:lvlJc w:val="right"/>
      <w:pPr>
        <w:ind w:left="5656" w:hanging="180"/>
      </w:pPr>
    </w:lvl>
    <w:lvl w:ilvl="6" w:tplc="0409000F" w:tentative="1">
      <w:start w:val="1"/>
      <w:numFmt w:val="decimal"/>
      <w:lvlText w:val="%7."/>
      <w:lvlJc w:val="left"/>
      <w:pPr>
        <w:ind w:left="6376" w:hanging="360"/>
      </w:pPr>
    </w:lvl>
    <w:lvl w:ilvl="7" w:tplc="04090019" w:tentative="1">
      <w:start w:val="1"/>
      <w:numFmt w:val="lowerLetter"/>
      <w:lvlText w:val="%8."/>
      <w:lvlJc w:val="left"/>
      <w:pPr>
        <w:ind w:left="7096" w:hanging="360"/>
      </w:pPr>
    </w:lvl>
    <w:lvl w:ilvl="8" w:tplc="040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4">
    <w:nsid w:val="06FC138F"/>
    <w:multiLevelType w:val="hybridMultilevel"/>
    <w:tmpl w:val="2AB4BB08"/>
    <w:lvl w:ilvl="0" w:tplc="C0D2B8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62DF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028F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C6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9244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65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0C3B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CB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42F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039AB"/>
    <w:multiLevelType w:val="hybridMultilevel"/>
    <w:tmpl w:val="6EDE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B5694"/>
    <w:multiLevelType w:val="hybridMultilevel"/>
    <w:tmpl w:val="4378C9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581261E"/>
    <w:multiLevelType w:val="hybridMultilevel"/>
    <w:tmpl w:val="262CD346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211B41FD"/>
    <w:multiLevelType w:val="hybridMultilevel"/>
    <w:tmpl w:val="37FAC61A"/>
    <w:lvl w:ilvl="0" w:tplc="5DFE3AF8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  <w:i w:val="0"/>
        <w:iCs w:val="0"/>
        <w:sz w:val="24"/>
        <w:szCs w:val="24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1FD2850"/>
    <w:multiLevelType w:val="hybridMultilevel"/>
    <w:tmpl w:val="601CA2E4"/>
    <w:lvl w:ilvl="0" w:tplc="6F12A0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8016327"/>
    <w:multiLevelType w:val="hybridMultilevel"/>
    <w:tmpl w:val="1F8CC794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>
    <w:nsid w:val="28E91C23"/>
    <w:multiLevelType w:val="hybridMultilevel"/>
    <w:tmpl w:val="4378C9E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2CF627EE"/>
    <w:multiLevelType w:val="hybridMultilevel"/>
    <w:tmpl w:val="1E20F43C"/>
    <w:lvl w:ilvl="0" w:tplc="04090011">
      <w:start w:val="1"/>
      <w:numFmt w:val="decimal"/>
      <w:lvlText w:val="%1)"/>
      <w:lvlJc w:val="left"/>
      <w:pPr>
        <w:ind w:left="1508" w:hanging="360"/>
      </w:p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3">
    <w:nsid w:val="38AD0DF4"/>
    <w:multiLevelType w:val="hybridMultilevel"/>
    <w:tmpl w:val="8354B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DD50D7"/>
    <w:multiLevelType w:val="hybridMultilevel"/>
    <w:tmpl w:val="61FC5CB2"/>
    <w:lvl w:ilvl="0" w:tplc="34C8617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C0D0371"/>
    <w:multiLevelType w:val="hybridMultilevel"/>
    <w:tmpl w:val="90C42D06"/>
    <w:lvl w:ilvl="0" w:tplc="C10EB0F0">
      <w:start w:val="1"/>
      <w:numFmt w:val="decimal"/>
      <w:lvlText w:val="%1."/>
      <w:lvlJc w:val="left"/>
      <w:pPr>
        <w:ind w:left="22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>
    <w:nsid w:val="3DF35D94"/>
    <w:multiLevelType w:val="hybridMultilevel"/>
    <w:tmpl w:val="83AAB9D0"/>
    <w:lvl w:ilvl="0" w:tplc="CF84B0B0">
      <w:start w:val="1"/>
      <w:numFmt w:val="decimal"/>
      <w:lvlText w:val="%1."/>
      <w:lvlJc w:val="left"/>
      <w:pPr>
        <w:ind w:left="1495" w:hanging="360"/>
      </w:pPr>
      <w:rPr>
        <w:rFonts w:ascii="Phetsarath OT" w:hAnsi="Phetsarath OT" w:cs="Phetsarath OT" w:hint="default"/>
        <w:b w:val="0"/>
        <w:bCs w:val="0"/>
        <w:lang w:bidi="lo-LA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7">
    <w:nsid w:val="46706CA0"/>
    <w:multiLevelType w:val="hybridMultilevel"/>
    <w:tmpl w:val="01BCD7AA"/>
    <w:lvl w:ilvl="0" w:tplc="D05869E2">
      <w:start w:val="24"/>
      <w:numFmt w:val="decimal"/>
      <w:lvlText w:val="ມາດຕາ %1"/>
      <w:lvlJc w:val="left"/>
      <w:pPr>
        <w:ind w:left="1494" w:hanging="360"/>
      </w:pPr>
      <w:rPr>
        <w:rFonts w:hint="default"/>
        <w:b/>
        <w:bCs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95983"/>
    <w:multiLevelType w:val="hybridMultilevel"/>
    <w:tmpl w:val="69D80AB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0E3377"/>
    <w:multiLevelType w:val="hybridMultilevel"/>
    <w:tmpl w:val="4C9C871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51630FBA"/>
    <w:multiLevelType w:val="hybridMultilevel"/>
    <w:tmpl w:val="42D8BEDC"/>
    <w:lvl w:ilvl="0" w:tplc="D726479E">
      <w:start w:val="1"/>
      <w:numFmt w:val="decimal"/>
      <w:lvlText w:val="ມາດຕາ %1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60E36"/>
    <w:multiLevelType w:val="hybridMultilevel"/>
    <w:tmpl w:val="A9D01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CE5EF0"/>
    <w:multiLevelType w:val="hybridMultilevel"/>
    <w:tmpl w:val="D8A00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4467E"/>
    <w:multiLevelType w:val="hybridMultilevel"/>
    <w:tmpl w:val="43C0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DA1170"/>
    <w:multiLevelType w:val="hybridMultilevel"/>
    <w:tmpl w:val="3DD8E62E"/>
    <w:lvl w:ilvl="0" w:tplc="F82437DE">
      <w:start w:val="1"/>
      <w:numFmt w:val="decimal"/>
      <w:lvlText w:val="%1."/>
      <w:lvlJc w:val="left"/>
      <w:pPr>
        <w:ind w:left="2138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57E074D9"/>
    <w:multiLevelType w:val="hybridMultilevel"/>
    <w:tmpl w:val="F04ADDDE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81B404F"/>
    <w:multiLevelType w:val="hybridMultilevel"/>
    <w:tmpl w:val="E3246212"/>
    <w:lvl w:ilvl="0" w:tplc="0409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>
    <w:nsid w:val="59B12268"/>
    <w:multiLevelType w:val="hybridMultilevel"/>
    <w:tmpl w:val="0CF220BC"/>
    <w:lvl w:ilvl="0" w:tplc="022EED3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5EC33054"/>
    <w:multiLevelType w:val="hybridMultilevel"/>
    <w:tmpl w:val="B0EE4E94"/>
    <w:lvl w:ilvl="0" w:tplc="1D02210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>
    <w:nsid w:val="5F660481"/>
    <w:multiLevelType w:val="hybridMultilevel"/>
    <w:tmpl w:val="EBD28FD2"/>
    <w:lvl w:ilvl="0" w:tplc="0928AC66">
      <w:start w:val="1"/>
      <w:numFmt w:val="decimal"/>
      <w:lvlText w:val="%1."/>
      <w:lvlJc w:val="left"/>
      <w:pPr>
        <w:ind w:left="720" w:hanging="360"/>
      </w:pPr>
      <w:rPr>
        <w:rFonts w:ascii="Phetsarath OT" w:hAnsi="Phetsarath OT" w:cs="Phetsarath O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C23A2"/>
    <w:multiLevelType w:val="hybridMultilevel"/>
    <w:tmpl w:val="1CB6C70C"/>
    <w:lvl w:ilvl="0" w:tplc="B2A29E94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3AA2FF0"/>
    <w:multiLevelType w:val="hybridMultilevel"/>
    <w:tmpl w:val="8F52D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FA6BF6"/>
    <w:multiLevelType w:val="hybridMultilevel"/>
    <w:tmpl w:val="2690B280"/>
    <w:lvl w:ilvl="0" w:tplc="5ECAF4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C2921"/>
    <w:multiLevelType w:val="hybridMultilevel"/>
    <w:tmpl w:val="95FC4EF0"/>
    <w:lvl w:ilvl="0" w:tplc="D726479E">
      <w:start w:val="1"/>
      <w:numFmt w:val="decimal"/>
      <w:lvlText w:val="ມາດຕາ %1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A170DA"/>
    <w:multiLevelType w:val="hybridMultilevel"/>
    <w:tmpl w:val="33301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5A7009"/>
    <w:multiLevelType w:val="hybridMultilevel"/>
    <w:tmpl w:val="941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812BF"/>
    <w:multiLevelType w:val="hybridMultilevel"/>
    <w:tmpl w:val="A8D44E30"/>
    <w:lvl w:ilvl="0" w:tplc="D460FD24">
      <w:numFmt w:val="bullet"/>
      <w:lvlText w:val="-"/>
      <w:lvlJc w:val="left"/>
      <w:pPr>
        <w:ind w:left="2280" w:hanging="360"/>
      </w:pPr>
      <w:rPr>
        <w:rFonts w:ascii="Phetsarath OT" w:eastAsia="Calibri" w:hAnsi="Phetsarath OT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7">
    <w:nsid w:val="77CD3D8C"/>
    <w:multiLevelType w:val="hybridMultilevel"/>
    <w:tmpl w:val="A55652A6"/>
    <w:lvl w:ilvl="0" w:tplc="4B04332C">
      <w:numFmt w:val="bullet"/>
      <w:lvlText w:val="-"/>
      <w:lvlJc w:val="left"/>
      <w:pPr>
        <w:ind w:left="720" w:hanging="360"/>
      </w:pPr>
      <w:rPr>
        <w:rFonts w:ascii="DokChampa" w:eastAsiaTheme="minorHAnsi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F261B2"/>
    <w:multiLevelType w:val="hybridMultilevel"/>
    <w:tmpl w:val="7408E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4"/>
  </w:num>
  <w:num w:numId="4">
    <w:abstractNumId w:val="27"/>
  </w:num>
  <w:num w:numId="5">
    <w:abstractNumId w:val="11"/>
  </w:num>
  <w:num w:numId="6">
    <w:abstractNumId w:val="22"/>
  </w:num>
  <w:num w:numId="7">
    <w:abstractNumId w:val="14"/>
  </w:num>
  <w:num w:numId="8">
    <w:abstractNumId w:val="32"/>
  </w:num>
  <w:num w:numId="9">
    <w:abstractNumId w:val="31"/>
  </w:num>
  <w:num w:numId="10">
    <w:abstractNumId w:val="23"/>
  </w:num>
  <w:num w:numId="11">
    <w:abstractNumId w:val="2"/>
  </w:num>
  <w:num w:numId="12">
    <w:abstractNumId w:val="20"/>
  </w:num>
  <w:num w:numId="13">
    <w:abstractNumId w:val="37"/>
  </w:num>
  <w:num w:numId="14">
    <w:abstractNumId w:val="8"/>
  </w:num>
  <w:num w:numId="15">
    <w:abstractNumId w:val="17"/>
  </w:num>
  <w:num w:numId="16">
    <w:abstractNumId w:val="24"/>
  </w:num>
  <w:num w:numId="17">
    <w:abstractNumId w:val="15"/>
  </w:num>
  <w:num w:numId="18">
    <w:abstractNumId w:val="10"/>
  </w:num>
  <w:num w:numId="19">
    <w:abstractNumId w:val="34"/>
  </w:num>
  <w:num w:numId="20">
    <w:abstractNumId w:val="21"/>
  </w:num>
  <w:num w:numId="21">
    <w:abstractNumId w:val="35"/>
  </w:num>
  <w:num w:numId="22">
    <w:abstractNumId w:val="12"/>
  </w:num>
  <w:num w:numId="23">
    <w:abstractNumId w:val="6"/>
  </w:num>
  <w:num w:numId="24">
    <w:abstractNumId w:val="36"/>
  </w:num>
  <w:num w:numId="25">
    <w:abstractNumId w:val="0"/>
  </w:num>
  <w:num w:numId="26">
    <w:abstractNumId w:val="3"/>
  </w:num>
  <w:num w:numId="27">
    <w:abstractNumId w:val="5"/>
  </w:num>
  <w:num w:numId="28">
    <w:abstractNumId w:val="9"/>
  </w:num>
  <w:num w:numId="29">
    <w:abstractNumId w:val="25"/>
  </w:num>
  <w:num w:numId="30">
    <w:abstractNumId w:val="26"/>
  </w:num>
  <w:num w:numId="31">
    <w:abstractNumId w:val="30"/>
  </w:num>
  <w:num w:numId="32">
    <w:abstractNumId w:val="1"/>
  </w:num>
  <w:num w:numId="33">
    <w:abstractNumId w:val="33"/>
  </w:num>
  <w:num w:numId="34">
    <w:abstractNumId w:val="29"/>
  </w:num>
  <w:num w:numId="35">
    <w:abstractNumId w:val="16"/>
  </w:num>
  <w:num w:numId="36">
    <w:abstractNumId w:val="19"/>
  </w:num>
  <w:num w:numId="37">
    <w:abstractNumId w:val="38"/>
  </w:num>
  <w:num w:numId="38">
    <w:abstractNumId w:val="18"/>
  </w:num>
  <w:num w:numId="39">
    <w:abstractNumId w:val="7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SCO">
    <w15:presenceInfo w15:providerId="None" w15:userId="LSCO"/>
  </w15:person>
  <w15:person w15:author="Khampheng">
    <w15:presenceInfo w15:providerId="None" w15:userId="Khampheng"/>
  </w15:person>
  <w15:person w15:author="Phouhay">
    <w15:presenceInfo w15:providerId="Windows Live" w15:userId="5cd744fed8a4a8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D5"/>
    <w:rsid w:val="000001DB"/>
    <w:rsid w:val="00006180"/>
    <w:rsid w:val="0000632B"/>
    <w:rsid w:val="00007B49"/>
    <w:rsid w:val="0001010B"/>
    <w:rsid w:val="00010339"/>
    <w:rsid w:val="000126E5"/>
    <w:rsid w:val="0001348A"/>
    <w:rsid w:val="00015BE6"/>
    <w:rsid w:val="00016AE3"/>
    <w:rsid w:val="00016D8C"/>
    <w:rsid w:val="00016E37"/>
    <w:rsid w:val="0001776A"/>
    <w:rsid w:val="00017A43"/>
    <w:rsid w:val="00021F97"/>
    <w:rsid w:val="00023C12"/>
    <w:rsid w:val="00024079"/>
    <w:rsid w:val="00027D0E"/>
    <w:rsid w:val="0003022C"/>
    <w:rsid w:val="00030AC0"/>
    <w:rsid w:val="00032F7D"/>
    <w:rsid w:val="0003353B"/>
    <w:rsid w:val="00033939"/>
    <w:rsid w:val="00033D70"/>
    <w:rsid w:val="0003414D"/>
    <w:rsid w:val="00034665"/>
    <w:rsid w:val="0003501F"/>
    <w:rsid w:val="0003677D"/>
    <w:rsid w:val="00036878"/>
    <w:rsid w:val="000371E1"/>
    <w:rsid w:val="00040A60"/>
    <w:rsid w:val="000419C5"/>
    <w:rsid w:val="00044717"/>
    <w:rsid w:val="000476A5"/>
    <w:rsid w:val="00047A67"/>
    <w:rsid w:val="0005162C"/>
    <w:rsid w:val="00054D21"/>
    <w:rsid w:val="00056075"/>
    <w:rsid w:val="00056A9F"/>
    <w:rsid w:val="00057669"/>
    <w:rsid w:val="00064F07"/>
    <w:rsid w:val="00065A4F"/>
    <w:rsid w:val="000703AD"/>
    <w:rsid w:val="00071326"/>
    <w:rsid w:val="00071FCF"/>
    <w:rsid w:val="00072746"/>
    <w:rsid w:val="000730E7"/>
    <w:rsid w:val="00073954"/>
    <w:rsid w:val="00073A15"/>
    <w:rsid w:val="0007530E"/>
    <w:rsid w:val="00075E8D"/>
    <w:rsid w:val="00075F7B"/>
    <w:rsid w:val="00076759"/>
    <w:rsid w:val="00077CE0"/>
    <w:rsid w:val="00077F34"/>
    <w:rsid w:val="000815C4"/>
    <w:rsid w:val="00082BFA"/>
    <w:rsid w:val="00082C08"/>
    <w:rsid w:val="00083649"/>
    <w:rsid w:val="00083F4B"/>
    <w:rsid w:val="00086620"/>
    <w:rsid w:val="000871B9"/>
    <w:rsid w:val="00092F6D"/>
    <w:rsid w:val="0009532A"/>
    <w:rsid w:val="00097302"/>
    <w:rsid w:val="000A16DA"/>
    <w:rsid w:val="000A3DDE"/>
    <w:rsid w:val="000A4091"/>
    <w:rsid w:val="000A4A8C"/>
    <w:rsid w:val="000A6599"/>
    <w:rsid w:val="000A67FB"/>
    <w:rsid w:val="000B1602"/>
    <w:rsid w:val="000B3779"/>
    <w:rsid w:val="000C0893"/>
    <w:rsid w:val="000C1B83"/>
    <w:rsid w:val="000C21D9"/>
    <w:rsid w:val="000C22F6"/>
    <w:rsid w:val="000C356E"/>
    <w:rsid w:val="000C3ACE"/>
    <w:rsid w:val="000C3DB9"/>
    <w:rsid w:val="000C5745"/>
    <w:rsid w:val="000C59A7"/>
    <w:rsid w:val="000C7CED"/>
    <w:rsid w:val="000D103D"/>
    <w:rsid w:val="000D1C27"/>
    <w:rsid w:val="000D3E79"/>
    <w:rsid w:val="000D3FF6"/>
    <w:rsid w:val="000D4029"/>
    <w:rsid w:val="000D448B"/>
    <w:rsid w:val="000D5F6F"/>
    <w:rsid w:val="000D6158"/>
    <w:rsid w:val="000E103B"/>
    <w:rsid w:val="000E1A9F"/>
    <w:rsid w:val="000E2B94"/>
    <w:rsid w:val="000E3B6D"/>
    <w:rsid w:val="000E4D0F"/>
    <w:rsid w:val="000E6B37"/>
    <w:rsid w:val="000E7493"/>
    <w:rsid w:val="000E7EF9"/>
    <w:rsid w:val="000F2536"/>
    <w:rsid w:val="000F268C"/>
    <w:rsid w:val="000F4780"/>
    <w:rsid w:val="000F4911"/>
    <w:rsid w:val="000F72CA"/>
    <w:rsid w:val="00100535"/>
    <w:rsid w:val="00100871"/>
    <w:rsid w:val="001015E5"/>
    <w:rsid w:val="00103104"/>
    <w:rsid w:val="001032A9"/>
    <w:rsid w:val="0010334E"/>
    <w:rsid w:val="001037F4"/>
    <w:rsid w:val="00104325"/>
    <w:rsid w:val="00105BA0"/>
    <w:rsid w:val="0010612F"/>
    <w:rsid w:val="00107E39"/>
    <w:rsid w:val="00111E9F"/>
    <w:rsid w:val="00112773"/>
    <w:rsid w:val="00112AAB"/>
    <w:rsid w:val="001143A7"/>
    <w:rsid w:val="001146A5"/>
    <w:rsid w:val="00121BBB"/>
    <w:rsid w:val="00122CE6"/>
    <w:rsid w:val="00123D3A"/>
    <w:rsid w:val="00124232"/>
    <w:rsid w:val="0012501A"/>
    <w:rsid w:val="00126BCC"/>
    <w:rsid w:val="00127420"/>
    <w:rsid w:val="00130288"/>
    <w:rsid w:val="001315E0"/>
    <w:rsid w:val="00131C99"/>
    <w:rsid w:val="00131C9F"/>
    <w:rsid w:val="00132D16"/>
    <w:rsid w:val="00134340"/>
    <w:rsid w:val="00135DFA"/>
    <w:rsid w:val="00135F86"/>
    <w:rsid w:val="0013669C"/>
    <w:rsid w:val="001367FE"/>
    <w:rsid w:val="00136A6C"/>
    <w:rsid w:val="00140622"/>
    <w:rsid w:val="0014084F"/>
    <w:rsid w:val="00141205"/>
    <w:rsid w:val="001436EC"/>
    <w:rsid w:val="001440B1"/>
    <w:rsid w:val="001451A7"/>
    <w:rsid w:val="0014543A"/>
    <w:rsid w:val="00150BA6"/>
    <w:rsid w:val="001558D6"/>
    <w:rsid w:val="00155FC1"/>
    <w:rsid w:val="00156590"/>
    <w:rsid w:val="001569BF"/>
    <w:rsid w:val="00160122"/>
    <w:rsid w:val="001606BA"/>
    <w:rsid w:val="00160B10"/>
    <w:rsid w:val="001619A9"/>
    <w:rsid w:val="00161BAE"/>
    <w:rsid w:val="0016274A"/>
    <w:rsid w:val="001628DD"/>
    <w:rsid w:val="00163056"/>
    <w:rsid w:val="001646D0"/>
    <w:rsid w:val="00165FA7"/>
    <w:rsid w:val="00166C68"/>
    <w:rsid w:val="00172330"/>
    <w:rsid w:val="00173BA4"/>
    <w:rsid w:val="001743CB"/>
    <w:rsid w:val="001760A6"/>
    <w:rsid w:val="001763BD"/>
    <w:rsid w:val="001769EB"/>
    <w:rsid w:val="00180C15"/>
    <w:rsid w:val="00181383"/>
    <w:rsid w:val="00181CFF"/>
    <w:rsid w:val="00184361"/>
    <w:rsid w:val="00185009"/>
    <w:rsid w:val="00186159"/>
    <w:rsid w:val="001862DE"/>
    <w:rsid w:val="001862F9"/>
    <w:rsid w:val="00186B97"/>
    <w:rsid w:val="0018793B"/>
    <w:rsid w:val="00187DFC"/>
    <w:rsid w:val="0019444C"/>
    <w:rsid w:val="00194628"/>
    <w:rsid w:val="001949AB"/>
    <w:rsid w:val="0019595F"/>
    <w:rsid w:val="0019652B"/>
    <w:rsid w:val="0019667C"/>
    <w:rsid w:val="00197C72"/>
    <w:rsid w:val="00197CE1"/>
    <w:rsid w:val="001A04D7"/>
    <w:rsid w:val="001A234C"/>
    <w:rsid w:val="001A2354"/>
    <w:rsid w:val="001A3776"/>
    <w:rsid w:val="001A414B"/>
    <w:rsid w:val="001A4E47"/>
    <w:rsid w:val="001A57AA"/>
    <w:rsid w:val="001A5993"/>
    <w:rsid w:val="001A691E"/>
    <w:rsid w:val="001A7C8C"/>
    <w:rsid w:val="001B0AB9"/>
    <w:rsid w:val="001B0F14"/>
    <w:rsid w:val="001B3ACB"/>
    <w:rsid w:val="001B61DF"/>
    <w:rsid w:val="001B713B"/>
    <w:rsid w:val="001B7291"/>
    <w:rsid w:val="001B781B"/>
    <w:rsid w:val="001C299B"/>
    <w:rsid w:val="001C3287"/>
    <w:rsid w:val="001C42A8"/>
    <w:rsid w:val="001C616B"/>
    <w:rsid w:val="001C6395"/>
    <w:rsid w:val="001D0CB9"/>
    <w:rsid w:val="001D0FEE"/>
    <w:rsid w:val="001D1AD5"/>
    <w:rsid w:val="001D3425"/>
    <w:rsid w:val="001D406D"/>
    <w:rsid w:val="001D4C3B"/>
    <w:rsid w:val="001D4D65"/>
    <w:rsid w:val="001E2632"/>
    <w:rsid w:val="001E31A5"/>
    <w:rsid w:val="001E3D3D"/>
    <w:rsid w:val="001E4497"/>
    <w:rsid w:val="001E56E7"/>
    <w:rsid w:val="001E5E56"/>
    <w:rsid w:val="001E6904"/>
    <w:rsid w:val="001E70E4"/>
    <w:rsid w:val="001E7CDF"/>
    <w:rsid w:val="001F0F43"/>
    <w:rsid w:val="001F1FA2"/>
    <w:rsid w:val="001F39F7"/>
    <w:rsid w:val="001F4173"/>
    <w:rsid w:val="001F4753"/>
    <w:rsid w:val="001F5FCC"/>
    <w:rsid w:val="0020000F"/>
    <w:rsid w:val="00201DF0"/>
    <w:rsid w:val="00203665"/>
    <w:rsid w:val="00203AB1"/>
    <w:rsid w:val="0021053A"/>
    <w:rsid w:val="0021394C"/>
    <w:rsid w:val="0022199A"/>
    <w:rsid w:val="002228EF"/>
    <w:rsid w:val="0022326D"/>
    <w:rsid w:val="002248DF"/>
    <w:rsid w:val="002271F0"/>
    <w:rsid w:val="0022795A"/>
    <w:rsid w:val="002304F8"/>
    <w:rsid w:val="002356F6"/>
    <w:rsid w:val="002357BD"/>
    <w:rsid w:val="002371F7"/>
    <w:rsid w:val="00241259"/>
    <w:rsid w:val="002426AF"/>
    <w:rsid w:val="00242B71"/>
    <w:rsid w:val="002433A3"/>
    <w:rsid w:val="00243CBD"/>
    <w:rsid w:val="00243E8D"/>
    <w:rsid w:val="00246FF4"/>
    <w:rsid w:val="00247643"/>
    <w:rsid w:val="0025087F"/>
    <w:rsid w:val="00251BA7"/>
    <w:rsid w:val="00253598"/>
    <w:rsid w:val="00253B3D"/>
    <w:rsid w:val="00253CF0"/>
    <w:rsid w:val="0025406A"/>
    <w:rsid w:val="00255ED7"/>
    <w:rsid w:val="00256A60"/>
    <w:rsid w:val="00260503"/>
    <w:rsid w:val="002610C3"/>
    <w:rsid w:val="00261F50"/>
    <w:rsid w:val="002629BE"/>
    <w:rsid w:val="0026381E"/>
    <w:rsid w:val="00263CC0"/>
    <w:rsid w:val="00263D0E"/>
    <w:rsid w:val="002654BB"/>
    <w:rsid w:val="00265CA0"/>
    <w:rsid w:val="00266FFE"/>
    <w:rsid w:val="002700BE"/>
    <w:rsid w:val="00271CA3"/>
    <w:rsid w:val="00272A9F"/>
    <w:rsid w:val="00277977"/>
    <w:rsid w:val="0028465F"/>
    <w:rsid w:val="00284A6C"/>
    <w:rsid w:val="00287134"/>
    <w:rsid w:val="00290CAD"/>
    <w:rsid w:val="00290CE9"/>
    <w:rsid w:val="002915B8"/>
    <w:rsid w:val="00293135"/>
    <w:rsid w:val="002939BE"/>
    <w:rsid w:val="002951FD"/>
    <w:rsid w:val="00296B1F"/>
    <w:rsid w:val="00296FC2"/>
    <w:rsid w:val="00297212"/>
    <w:rsid w:val="00297F48"/>
    <w:rsid w:val="002A2099"/>
    <w:rsid w:val="002A3477"/>
    <w:rsid w:val="002A355B"/>
    <w:rsid w:val="002A5044"/>
    <w:rsid w:val="002A521B"/>
    <w:rsid w:val="002A7398"/>
    <w:rsid w:val="002B01A2"/>
    <w:rsid w:val="002B0D7D"/>
    <w:rsid w:val="002B2892"/>
    <w:rsid w:val="002B4476"/>
    <w:rsid w:val="002B6C1C"/>
    <w:rsid w:val="002B7F83"/>
    <w:rsid w:val="002C0F26"/>
    <w:rsid w:val="002C1677"/>
    <w:rsid w:val="002C1947"/>
    <w:rsid w:val="002C224D"/>
    <w:rsid w:val="002C5F28"/>
    <w:rsid w:val="002C6077"/>
    <w:rsid w:val="002C61E0"/>
    <w:rsid w:val="002C6332"/>
    <w:rsid w:val="002D2265"/>
    <w:rsid w:val="002D31C1"/>
    <w:rsid w:val="002D4234"/>
    <w:rsid w:val="002D65EE"/>
    <w:rsid w:val="002D66E7"/>
    <w:rsid w:val="002D7A7D"/>
    <w:rsid w:val="002E032D"/>
    <w:rsid w:val="002E11D1"/>
    <w:rsid w:val="002E1A0E"/>
    <w:rsid w:val="002E1A56"/>
    <w:rsid w:val="002E578A"/>
    <w:rsid w:val="002E685E"/>
    <w:rsid w:val="002E6F7A"/>
    <w:rsid w:val="002F0B5E"/>
    <w:rsid w:val="002F0D1F"/>
    <w:rsid w:val="002F1C85"/>
    <w:rsid w:val="003014AF"/>
    <w:rsid w:val="00303C52"/>
    <w:rsid w:val="00304F47"/>
    <w:rsid w:val="00305BD1"/>
    <w:rsid w:val="00307A3B"/>
    <w:rsid w:val="00311545"/>
    <w:rsid w:val="0031162E"/>
    <w:rsid w:val="003138C1"/>
    <w:rsid w:val="00315F10"/>
    <w:rsid w:val="00316C41"/>
    <w:rsid w:val="00320D9C"/>
    <w:rsid w:val="00322BF6"/>
    <w:rsid w:val="00324952"/>
    <w:rsid w:val="0032573B"/>
    <w:rsid w:val="0032663A"/>
    <w:rsid w:val="00332888"/>
    <w:rsid w:val="00335B29"/>
    <w:rsid w:val="00335D99"/>
    <w:rsid w:val="0033614F"/>
    <w:rsid w:val="003367C3"/>
    <w:rsid w:val="00336B6D"/>
    <w:rsid w:val="003375AE"/>
    <w:rsid w:val="00337D78"/>
    <w:rsid w:val="00340843"/>
    <w:rsid w:val="00340B90"/>
    <w:rsid w:val="00341137"/>
    <w:rsid w:val="003415DB"/>
    <w:rsid w:val="00341BDF"/>
    <w:rsid w:val="00343E65"/>
    <w:rsid w:val="0034556D"/>
    <w:rsid w:val="0034593B"/>
    <w:rsid w:val="00347421"/>
    <w:rsid w:val="0035121F"/>
    <w:rsid w:val="00351577"/>
    <w:rsid w:val="003517D7"/>
    <w:rsid w:val="0035219C"/>
    <w:rsid w:val="00352338"/>
    <w:rsid w:val="0035352B"/>
    <w:rsid w:val="003545D2"/>
    <w:rsid w:val="003619BD"/>
    <w:rsid w:val="003635F2"/>
    <w:rsid w:val="003641A3"/>
    <w:rsid w:val="00364311"/>
    <w:rsid w:val="00364583"/>
    <w:rsid w:val="0036528B"/>
    <w:rsid w:val="00365A8C"/>
    <w:rsid w:val="003718B4"/>
    <w:rsid w:val="003722B6"/>
    <w:rsid w:val="00372457"/>
    <w:rsid w:val="00372DCB"/>
    <w:rsid w:val="00374A09"/>
    <w:rsid w:val="003758A0"/>
    <w:rsid w:val="00376E0B"/>
    <w:rsid w:val="0038172F"/>
    <w:rsid w:val="00384645"/>
    <w:rsid w:val="003869E3"/>
    <w:rsid w:val="003870CA"/>
    <w:rsid w:val="00387539"/>
    <w:rsid w:val="003911D3"/>
    <w:rsid w:val="0039160F"/>
    <w:rsid w:val="003932B3"/>
    <w:rsid w:val="003954BD"/>
    <w:rsid w:val="003A004D"/>
    <w:rsid w:val="003A1F19"/>
    <w:rsid w:val="003A45F8"/>
    <w:rsid w:val="003A6337"/>
    <w:rsid w:val="003B03F3"/>
    <w:rsid w:val="003B3742"/>
    <w:rsid w:val="003B4ACE"/>
    <w:rsid w:val="003B528E"/>
    <w:rsid w:val="003B5902"/>
    <w:rsid w:val="003B61C2"/>
    <w:rsid w:val="003B621C"/>
    <w:rsid w:val="003B6C77"/>
    <w:rsid w:val="003C13F2"/>
    <w:rsid w:val="003C1F37"/>
    <w:rsid w:val="003C20B5"/>
    <w:rsid w:val="003C2160"/>
    <w:rsid w:val="003C2263"/>
    <w:rsid w:val="003C374B"/>
    <w:rsid w:val="003C4DFD"/>
    <w:rsid w:val="003C63D9"/>
    <w:rsid w:val="003C67CF"/>
    <w:rsid w:val="003C6BDF"/>
    <w:rsid w:val="003C7901"/>
    <w:rsid w:val="003D02E1"/>
    <w:rsid w:val="003D1551"/>
    <w:rsid w:val="003D17ED"/>
    <w:rsid w:val="003D3494"/>
    <w:rsid w:val="003D3751"/>
    <w:rsid w:val="003D5971"/>
    <w:rsid w:val="003D5C45"/>
    <w:rsid w:val="003D6422"/>
    <w:rsid w:val="003D77A8"/>
    <w:rsid w:val="003D7CBD"/>
    <w:rsid w:val="003D7D24"/>
    <w:rsid w:val="003E079B"/>
    <w:rsid w:val="003E08C0"/>
    <w:rsid w:val="003E0D4B"/>
    <w:rsid w:val="003E2904"/>
    <w:rsid w:val="003E2984"/>
    <w:rsid w:val="003E40D1"/>
    <w:rsid w:val="003E4C6A"/>
    <w:rsid w:val="003E4F76"/>
    <w:rsid w:val="003E6AE8"/>
    <w:rsid w:val="003E79A3"/>
    <w:rsid w:val="003F1D6A"/>
    <w:rsid w:val="003F1DB1"/>
    <w:rsid w:val="003F2AB8"/>
    <w:rsid w:val="003F5E9F"/>
    <w:rsid w:val="003F5EA8"/>
    <w:rsid w:val="003F6907"/>
    <w:rsid w:val="00400901"/>
    <w:rsid w:val="004020D9"/>
    <w:rsid w:val="00402FB4"/>
    <w:rsid w:val="004034AF"/>
    <w:rsid w:val="0040373A"/>
    <w:rsid w:val="00403EAF"/>
    <w:rsid w:val="00404753"/>
    <w:rsid w:val="00405A27"/>
    <w:rsid w:val="00405F40"/>
    <w:rsid w:val="004101D5"/>
    <w:rsid w:val="0041150D"/>
    <w:rsid w:val="00413E67"/>
    <w:rsid w:val="004148B0"/>
    <w:rsid w:val="00415399"/>
    <w:rsid w:val="004254DF"/>
    <w:rsid w:val="00425837"/>
    <w:rsid w:val="004269DC"/>
    <w:rsid w:val="0042705E"/>
    <w:rsid w:val="00431220"/>
    <w:rsid w:val="00432417"/>
    <w:rsid w:val="00432DB1"/>
    <w:rsid w:val="00433505"/>
    <w:rsid w:val="0043381F"/>
    <w:rsid w:val="004351F4"/>
    <w:rsid w:val="0043531B"/>
    <w:rsid w:val="004366DE"/>
    <w:rsid w:val="004378D9"/>
    <w:rsid w:val="0044047D"/>
    <w:rsid w:val="004410EB"/>
    <w:rsid w:val="00441354"/>
    <w:rsid w:val="00441B5C"/>
    <w:rsid w:val="00441F97"/>
    <w:rsid w:val="00444FDC"/>
    <w:rsid w:val="004453E2"/>
    <w:rsid w:val="00446B59"/>
    <w:rsid w:val="00450797"/>
    <w:rsid w:val="00450D8B"/>
    <w:rsid w:val="00450FB4"/>
    <w:rsid w:val="0045136A"/>
    <w:rsid w:val="00451C3D"/>
    <w:rsid w:val="0045287A"/>
    <w:rsid w:val="0045302E"/>
    <w:rsid w:val="004530A2"/>
    <w:rsid w:val="004538AB"/>
    <w:rsid w:val="0045425A"/>
    <w:rsid w:val="0045428A"/>
    <w:rsid w:val="004573D9"/>
    <w:rsid w:val="0045770F"/>
    <w:rsid w:val="004612BF"/>
    <w:rsid w:val="00461967"/>
    <w:rsid w:val="00461AE5"/>
    <w:rsid w:val="00461C2E"/>
    <w:rsid w:val="00463F10"/>
    <w:rsid w:val="00464214"/>
    <w:rsid w:val="004703D5"/>
    <w:rsid w:val="004704B9"/>
    <w:rsid w:val="004719A1"/>
    <w:rsid w:val="00472F6B"/>
    <w:rsid w:val="00474E42"/>
    <w:rsid w:val="004753DD"/>
    <w:rsid w:val="0047581C"/>
    <w:rsid w:val="004758A1"/>
    <w:rsid w:val="004761A7"/>
    <w:rsid w:val="00476D2E"/>
    <w:rsid w:val="004800FC"/>
    <w:rsid w:val="004803B6"/>
    <w:rsid w:val="004819D1"/>
    <w:rsid w:val="00481D1A"/>
    <w:rsid w:val="004829C0"/>
    <w:rsid w:val="004855EC"/>
    <w:rsid w:val="00490843"/>
    <w:rsid w:val="00490F3B"/>
    <w:rsid w:val="004912A0"/>
    <w:rsid w:val="00493094"/>
    <w:rsid w:val="00493656"/>
    <w:rsid w:val="004961C0"/>
    <w:rsid w:val="004A1A79"/>
    <w:rsid w:val="004A273A"/>
    <w:rsid w:val="004A3B72"/>
    <w:rsid w:val="004A491A"/>
    <w:rsid w:val="004A555E"/>
    <w:rsid w:val="004A6673"/>
    <w:rsid w:val="004A6949"/>
    <w:rsid w:val="004A6E05"/>
    <w:rsid w:val="004A783F"/>
    <w:rsid w:val="004B1182"/>
    <w:rsid w:val="004B1308"/>
    <w:rsid w:val="004B1B33"/>
    <w:rsid w:val="004B2987"/>
    <w:rsid w:val="004B36EE"/>
    <w:rsid w:val="004B5757"/>
    <w:rsid w:val="004B62C4"/>
    <w:rsid w:val="004B64AD"/>
    <w:rsid w:val="004B6A7E"/>
    <w:rsid w:val="004B6B23"/>
    <w:rsid w:val="004B7215"/>
    <w:rsid w:val="004C3201"/>
    <w:rsid w:val="004C4288"/>
    <w:rsid w:val="004C5CB0"/>
    <w:rsid w:val="004C5F3D"/>
    <w:rsid w:val="004D1714"/>
    <w:rsid w:val="004D1B73"/>
    <w:rsid w:val="004D1FE6"/>
    <w:rsid w:val="004D2E7B"/>
    <w:rsid w:val="004D3606"/>
    <w:rsid w:val="004D427C"/>
    <w:rsid w:val="004D4DFB"/>
    <w:rsid w:val="004D5CF2"/>
    <w:rsid w:val="004D62C6"/>
    <w:rsid w:val="004D64DD"/>
    <w:rsid w:val="004D7C89"/>
    <w:rsid w:val="004E0BCA"/>
    <w:rsid w:val="004E105E"/>
    <w:rsid w:val="004E55C8"/>
    <w:rsid w:val="004E5E89"/>
    <w:rsid w:val="004E764F"/>
    <w:rsid w:val="004F06D7"/>
    <w:rsid w:val="004F0821"/>
    <w:rsid w:val="004F1879"/>
    <w:rsid w:val="004F2F44"/>
    <w:rsid w:val="004F3500"/>
    <w:rsid w:val="004F3B27"/>
    <w:rsid w:val="004F41DB"/>
    <w:rsid w:val="004F45AD"/>
    <w:rsid w:val="004F487C"/>
    <w:rsid w:val="004F4B14"/>
    <w:rsid w:val="004F4EC2"/>
    <w:rsid w:val="004F4F68"/>
    <w:rsid w:val="005005B6"/>
    <w:rsid w:val="0050072B"/>
    <w:rsid w:val="0050089F"/>
    <w:rsid w:val="00500AEE"/>
    <w:rsid w:val="0050218E"/>
    <w:rsid w:val="00502811"/>
    <w:rsid w:val="00503A49"/>
    <w:rsid w:val="00503AEA"/>
    <w:rsid w:val="00510D09"/>
    <w:rsid w:val="00511A45"/>
    <w:rsid w:val="00511FF0"/>
    <w:rsid w:val="005128BC"/>
    <w:rsid w:val="0051331A"/>
    <w:rsid w:val="00513FB2"/>
    <w:rsid w:val="005175FA"/>
    <w:rsid w:val="005179ED"/>
    <w:rsid w:val="00520F3F"/>
    <w:rsid w:val="00521801"/>
    <w:rsid w:val="00521B15"/>
    <w:rsid w:val="00523DF0"/>
    <w:rsid w:val="00526452"/>
    <w:rsid w:val="0053009B"/>
    <w:rsid w:val="00531D62"/>
    <w:rsid w:val="00532F01"/>
    <w:rsid w:val="005330BB"/>
    <w:rsid w:val="00534F85"/>
    <w:rsid w:val="0053521C"/>
    <w:rsid w:val="00535B5F"/>
    <w:rsid w:val="005369A7"/>
    <w:rsid w:val="00536C59"/>
    <w:rsid w:val="0053748B"/>
    <w:rsid w:val="0053748D"/>
    <w:rsid w:val="00541000"/>
    <w:rsid w:val="00541648"/>
    <w:rsid w:val="00543C5D"/>
    <w:rsid w:val="00544FCD"/>
    <w:rsid w:val="00545093"/>
    <w:rsid w:val="0054582F"/>
    <w:rsid w:val="005462FC"/>
    <w:rsid w:val="00550DD8"/>
    <w:rsid w:val="00550F32"/>
    <w:rsid w:val="00551BA3"/>
    <w:rsid w:val="00553D8E"/>
    <w:rsid w:val="00555235"/>
    <w:rsid w:val="00555446"/>
    <w:rsid w:val="00555EB9"/>
    <w:rsid w:val="00556F71"/>
    <w:rsid w:val="0056072C"/>
    <w:rsid w:val="00562B9A"/>
    <w:rsid w:val="00563E3E"/>
    <w:rsid w:val="005648D1"/>
    <w:rsid w:val="00565117"/>
    <w:rsid w:val="00566E56"/>
    <w:rsid w:val="0056727A"/>
    <w:rsid w:val="00570A7B"/>
    <w:rsid w:val="005719E3"/>
    <w:rsid w:val="00571F02"/>
    <w:rsid w:val="005727F5"/>
    <w:rsid w:val="00572A24"/>
    <w:rsid w:val="00572F9D"/>
    <w:rsid w:val="0057371A"/>
    <w:rsid w:val="005742AD"/>
    <w:rsid w:val="005742E8"/>
    <w:rsid w:val="00574F2E"/>
    <w:rsid w:val="0057584E"/>
    <w:rsid w:val="00576B67"/>
    <w:rsid w:val="005779D0"/>
    <w:rsid w:val="00580B4A"/>
    <w:rsid w:val="0058298D"/>
    <w:rsid w:val="00591097"/>
    <w:rsid w:val="0059168F"/>
    <w:rsid w:val="00591C84"/>
    <w:rsid w:val="00592C57"/>
    <w:rsid w:val="005940D2"/>
    <w:rsid w:val="00595DE2"/>
    <w:rsid w:val="0059668D"/>
    <w:rsid w:val="005975E2"/>
    <w:rsid w:val="005976C5"/>
    <w:rsid w:val="00597E2D"/>
    <w:rsid w:val="005A11F3"/>
    <w:rsid w:val="005A1296"/>
    <w:rsid w:val="005A1E33"/>
    <w:rsid w:val="005A2A8A"/>
    <w:rsid w:val="005A31A0"/>
    <w:rsid w:val="005A4137"/>
    <w:rsid w:val="005A45E6"/>
    <w:rsid w:val="005A5ACC"/>
    <w:rsid w:val="005A69E2"/>
    <w:rsid w:val="005A7534"/>
    <w:rsid w:val="005A7B4E"/>
    <w:rsid w:val="005A7EA1"/>
    <w:rsid w:val="005B5550"/>
    <w:rsid w:val="005B5A70"/>
    <w:rsid w:val="005B61D8"/>
    <w:rsid w:val="005B6CF1"/>
    <w:rsid w:val="005B7637"/>
    <w:rsid w:val="005C01E7"/>
    <w:rsid w:val="005C10EF"/>
    <w:rsid w:val="005C1EE3"/>
    <w:rsid w:val="005C1FB4"/>
    <w:rsid w:val="005C2881"/>
    <w:rsid w:val="005C4066"/>
    <w:rsid w:val="005C4247"/>
    <w:rsid w:val="005C42AB"/>
    <w:rsid w:val="005C4AAB"/>
    <w:rsid w:val="005C5753"/>
    <w:rsid w:val="005C5A7A"/>
    <w:rsid w:val="005C5C69"/>
    <w:rsid w:val="005C784B"/>
    <w:rsid w:val="005D0FD1"/>
    <w:rsid w:val="005D3C83"/>
    <w:rsid w:val="005D4370"/>
    <w:rsid w:val="005D44AC"/>
    <w:rsid w:val="005D5DB9"/>
    <w:rsid w:val="005D6C27"/>
    <w:rsid w:val="005D76FE"/>
    <w:rsid w:val="005E044C"/>
    <w:rsid w:val="005E08E6"/>
    <w:rsid w:val="005E14C3"/>
    <w:rsid w:val="005E194D"/>
    <w:rsid w:val="005E2459"/>
    <w:rsid w:val="005E30A5"/>
    <w:rsid w:val="005E5FC3"/>
    <w:rsid w:val="005E7A21"/>
    <w:rsid w:val="005F0CAF"/>
    <w:rsid w:val="005F1554"/>
    <w:rsid w:val="005F20BC"/>
    <w:rsid w:val="005F2391"/>
    <w:rsid w:val="005F467D"/>
    <w:rsid w:val="005F5A54"/>
    <w:rsid w:val="00600941"/>
    <w:rsid w:val="00601573"/>
    <w:rsid w:val="006018AE"/>
    <w:rsid w:val="00602551"/>
    <w:rsid w:val="006053FA"/>
    <w:rsid w:val="006055E3"/>
    <w:rsid w:val="0060568D"/>
    <w:rsid w:val="006070B8"/>
    <w:rsid w:val="00607D53"/>
    <w:rsid w:val="006104FB"/>
    <w:rsid w:val="006123E4"/>
    <w:rsid w:val="006129DB"/>
    <w:rsid w:val="00615436"/>
    <w:rsid w:val="00617774"/>
    <w:rsid w:val="00617AEC"/>
    <w:rsid w:val="00620C74"/>
    <w:rsid w:val="00621AC7"/>
    <w:rsid w:val="006229B7"/>
    <w:rsid w:val="006231A8"/>
    <w:rsid w:val="006236A5"/>
    <w:rsid w:val="00624DBD"/>
    <w:rsid w:val="00624E3E"/>
    <w:rsid w:val="006254C7"/>
    <w:rsid w:val="00627CA9"/>
    <w:rsid w:val="0063028D"/>
    <w:rsid w:val="0063366B"/>
    <w:rsid w:val="00633952"/>
    <w:rsid w:val="00633A71"/>
    <w:rsid w:val="00634623"/>
    <w:rsid w:val="00641167"/>
    <w:rsid w:val="00644241"/>
    <w:rsid w:val="0064644A"/>
    <w:rsid w:val="006468B9"/>
    <w:rsid w:val="00646C40"/>
    <w:rsid w:val="006479BD"/>
    <w:rsid w:val="00650995"/>
    <w:rsid w:val="00650FDF"/>
    <w:rsid w:val="006545B6"/>
    <w:rsid w:val="00654646"/>
    <w:rsid w:val="00655439"/>
    <w:rsid w:val="006600FF"/>
    <w:rsid w:val="00660570"/>
    <w:rsid w:val="006625FD"/>
    <w:rsid w:val="00663526"/>
    <w:rsid w:val="00663BD8"/>
    <w:rsid w:val="00663E54"/>
    <w:rsid w:val="0066436D"/>
    <w:rsid w:val="00664572"/>
    <w:rsid w:val="00667460"/>
    <w:rsid w:val="00670BC3"/>
    <w:rsid w:val="00671B73"/>
    <w:rsid w:val="0067382C"/>
    <w:rsid w:val="00673CEA"/>
    <w:rsid w:val="00673DF7"/>
    <w:rsid w:val="006760A5"/>
    <w:rsid w:val="006761AB"/>
    <w:rsid w:val="00676C7A"/>
    <w:rsid w:val="0067739A"/>
    <w:rsid w:val="00680092"/>
    <w:rsid w:val="00680524"/>
    <w:rsid w:val="0068094F"/>
    <w:rsid w:val="00680AD6"/>
    <w:rsid w:val="00681251"/>
    <w:rsid w:val="00681E1C"/>
    <w:rsid w:val="006836F5"/>
    <w:rsid w:val="00683A9C"/>
    <w:rsid w:val="006859CA"/>
    <w:rsid w:val="00692022"/>
    <w:rsid w:val="00693453"/>
    <w:rsid w:val="0069456F"/>
    <w:rsid w:val="00695479"/>
    <w:rsid w:val="00695A60"/>
    <w:rsid w:val="00695D02"/>
    <w:rsid w:val="0069733A"/>
    <w:rsid w:val="006A01FF"/>
    <w:rsid w:val="006A0A83"/>
    <w:rsid w:val="006A279B"/>
    <w:rsid w:val="006A3FF1"/>
    <w:rsid w:val="006A4BDE"/>
    <w:rsid w:val="006A531A"/>
    <w:rsid w:val="006A534E"/>
    <w:rsid w:val="006A5E4C"/>
    <w:rsid w:val="006A6409"/>
    <w:rsid w:val="006A6787"/>
    <w:rsid w:val="006A7E30"/>
    <w:rsid w:val="006A7FCF"/>
    <w:rsid w:val="006B2DDD"/>
    <w:rsid w:val="006B647D"/>
    <w:rsid w:val="006C0080"/>
    <w:rsid w:val="006C02F6"/>
    <w:rsid w:val="006C061A"/>
    <w:rsid w:val="006C333E"/>
    <w:rsid w:val="006C4046"/>
    <w:rsid w:val="006C55D3"/>
    <w:rsid w:val="006C65D4"/>
    <w:rsid w:val="006C67A7"/>
    <w:rsid w:val="006C7298"/>
    <w:rsid w:val="006D15F9"/>
    <w:rsid w:val="006D431A"/>
    <w:rsid w:val="006D49BC"/>
    <w:rsid w:val="006D5844"/>
    <w:rsid w:val="006D77F0"/>
    <w:rsid w:val="006E213D"/>
    <w:rsid w:val="006E50D2"/>
    <w:rsid w:val="006E59CD"/>
    <w:rsid w:val="006E62EF"/>
    <w:rsid w:val="006E713F"/>
    <w:rsid w:val="006F2158"/>
    <w:rsid w:val="006F3532"/>
    <w:rsid w:val="006F3E4E"/>
    <w:rsid w:val="006F53C9"/>
    <w:rsid w:val="006F6669"/>
    <w:rsid w:val="006F66AD"/>
    <w:rsid w:val="0070115E"/>
    <w:rsid w:val="007022A6"/>
    <w:rsid w:val="00702569"/>
    <w:rsid w:val="00705805"/>
    <w:rsid w:val="00705C23"/>
    <w:rsid w:val="00706092"/>
    <w:rsid w:val="00706978"/>
    <w:rsid w:val="007079DA"/>
    <w:rsid w:val="0071090C"/>
    <w:rsid w:val="00711652"/>
    <w:rsid w:val="00711836"/>
    <w:rsid w:val="00714F4A"/>
    <w:rsid w:val="007150BB"/>
    <w:rsid w:val="00715537"/>
    <w:rsid w:val="00716360"/>
    <w:rsid w:val="00717F73"/>
    <w:rsid w:val="007215D0"/>
    <w:rsid w:val="00723966"/>
    <w:rsid w:val="00725654"/>
    <w:rsid w:val="0073194F"/>
    <w:rsid w:val="00732AD5"/>
    <w:rsid w:val="007338A2"/>
    <w:rsid w:val="00733CA9"/>
    <w:rsid w:val="00734C52"/>
    <w:rsid w:val="007355A9"/>
    <w:rsid w:val="00735BF2"/>
    <w:rsid w:val="0074066B"/>
    <w:rsid w:val="00740DA1"/>
    <w:rsid w:val="0074162F"/>
    <w:rsid w:val="0075223C"/>
    <w:rsid w:val="00753F92"/>
    <w:rsid w:val="00754264"/>
    <w:rsid w:val="00755E52"/>
    <w:rsid w:val="00760355"/>
    <w:rsid w:val="00760EA8"/>
    <w:rsid w:val="00760F6B"/>
    <w:rsid w:val="007637F3"/>
    <w:rsid w:val="00763B70"/>
    <w:rsid w:val="00765339"/>
    <w:rsid w:val="00770234"/>
    <w:rsid w:val="00771F5E"/>
    <w:rsid w:val="00772936"/>
    <w:rsid w:val="00773B3C"/>
    <w:rsid w:val="00777BE4"/>
    <w:rsid w:val="00780B60"/>
    <w:rsid w:val="007826E5"/>
    <w:rsid w:val="00782C0C"/>
    <w:rsid w:val="00782EED"/>
    <w:rsid w:val="00785B07"/>
    <w:rsid w:val="00785D51"/>
    <w:rsid w:val="00785EC1"/>
    <w:rsid w:val="00786F70"/>
    <w:rsid w:val="00787E0E"/>
    <w:rsid w:val="00791237"/>
    <w:rsid w:val="007920EA"/>
    <w:rsid w:val="00793CBD"/>
    <w:rsid w:val="00797706"/>
    <w:rsid w:val="00797924"/>
    <w:rsid w:val="007A1C5A"/>
    <w:rsid w:val="007A1EA2"/>
    <w:rsid w:val="007A2234"/>
    <w:rsid w:val="007A3098"/>
    <w:rsid w:val="007A3E92"/>
    <w:rsid w:val="007A4EFA"/>
    <w:rsid w:val="007A55A1"/>
    <w:rsid w:val="007A6D2E"/>
    <w:rsid w:val="007B096B"/>
    <w:rsid w:val="007B0A3C"/>
    <w:rsid w:val="007B10A8"/>
    <w:rsid w:val="007B1918"/>
    <w:rsid w:val="007B2403"/>
    <w:rsid w:val="007B2A03"/>
    <w:rsid w:val="007B3065"/>
    <w:rsid w:val="007B3802"/>
    <w:rsid w:val="007B3D64"/>
    <w:rsid w:val="007B43AE"/>
    <w:rsid w:val="007B4B27"/>
    <w:rsid w:val="007B600B"/>
    <w:rsid w:val="007B6ED9"/>
    <w:rsid w:val="007C08A6"/>
    <w:rsid w:val="007C105F"/>
    <w:rsid w:val="007C1FAB"/>
    <w:rsid w:val="007C5806"/>
    <w:rsid w:val="007D0185"/>
    <w:rsid w:val="007D20E8"/>
    <w:rsid w:val="007D2D43"/>
    <w:rsid w:val="007D44D8"/>
    <w:rsid w:val="007D5EDD"/>
    <w:rsid w:val="007D5FC5"/>
    <w:rsid w:val="007E293D"/>
    <w:rsid w:val="007E2C75"/>
    <w:rsid w:val="007E3F81"/>
    <w:rsid w:val="007E41F1"/>
    <w:rsid w:val="007E4EB3"/>
    <w:rsid w:val="007E7335"/>
    <w:rsid w:val="007E7970"/>
    <w:rsid w:val="007E7B41"/>
    <w:rsid w:val="007E7DF6"/>
    <w:rsid w:val="007F04E6"/>
    <w:rsid w:val="007F06FF"/>
    <w:rsid w:val="007F0AA4"/>
    <w:rsid w:val="007F0F8A"/>
    <w:rsid w:val="007F1B5F"/>
    <w:rsid w:val="007F2D82"/>
    <w:rsid w:val="007F3E50"/>
    <w:rsid w:val="007F59EA"/>
    <w:rsid w:val="007F5A3B"/>
    <w:rsid w:val="007F5B33"/>
    <w:rsid w:val="007F7488"/>
    <w:rsid w:val="007F7789"/>
    <w:rsid w:val="007F7865"/>
    <w:rsid w:val="007F79EF"/>
    <w:rsid w:val="007F7B2C"/>
    <w:rsid w:val="00800C4A"/>
    <w:rsid w:val="00801F0B"/>
    <w:rsid w:val="0080210B"/>
    <w:rsid w:val="00802343"/>
    <w:rsid w:val="008028AC"/>
    <w:rsid w:val="00802F76"/>
    <w:rsid w:val="00803200"/>
    <w:rsid w:val="00803214"/>
    <w:rsid w:val="00805198"/>
    <w:rsid w:val="0080551C"/>
    <w:rsid w:val="00806235"/>
    <w:rsid w:val="00807B8D"/>
    <w:rsid w:val="00807B9F"/>
    <w:rsid w:val="008105F3"/>
    <w:rsid w:val="00810D04"/>
    <w:rsid w:val="008116AF"/>
    <w:rsid w:val="00811E7D"/>
    <w:rsid w:val="008124E5"/>
    <w:rsid w:val="00816CEE"/>
    <w:rsid w:val="008203C3"/>
    <w:rsid w:val="00820A41"/>
    <w:rsid w:val="00822F24"/>
    <w:rsid w:val="00824477"/>
    <w:rsid w:val="008269E6"/>
    <w:rsid w:val="008274D5"/>
    <w:rsid w:val="00827771"/>
    <w:rsid w:val="0083015E"/>
    <w:rsid w:val="008339FD"/>
    <w:rsid w:val="008356A5"/>
    <w:rsid w:val="00835BED"/>
    <w:rsid w:val="008364FC"/>
    <w:rsid w:val="0083703D"/>
    <w:rsid w:val="00842640"/>
    <w:rsid w:val="00847102"/>
    <w:rsid w:val="00847184"/>
    <w:rsid w:val="00853D18"/>
    <w:rsid w:val="00853D93"/>
    <w:rsid w:val="008549ED"/>
    <w:rsid w:val="0085656E"/>
    <w:rsid w:val="00857E44"/>
    <w:rsid w:val="00860A45"/>
    <w:rsid w:val="00861AAF"/>
    <w:rsid w:val="00861CCA"/>
    <w:rsid w:val="00861FAF"/>
    <w:rsid w:val="00863E73"/>
    <w:rsid w:val="00864668"/>
    <w:rsid w:val="00864AD3"/>
    <w:rsid w:val="00865916"/>
    <w:rsid w:val="00865A16"/>
    <w:rsid w:val="00865DBF"/>
    <w:rsid w:val="0086675C"/>
    <w:rsid w:val="00867203"/>
    <w:rsid w:val="00867578"/>
    <w:rsid w:val="00872BBE"/>
    <w:rsid w:val="0087366C"/>
    <w:rsid w:val="00873730"/>
    <w:rsid w:val="008746EF"/>
    <w:rsid w:val="00876CD3"/>
    <w:rsid w:val="008803B3"/>
    <w:rsid w:val="00880534"/>
    <w:rsid w:val="008810CD"/>
    <w:rsid w:val="0088272E"/>
    <w:rsid w:val="00883F72"/>
    <w:rsid w:val="00884122"/>
    <w:rsid w:val="00886330"/>
    <w:rsid w:val="0088655D"/>
    <w:rsid w:val="00890E07"/>
    <w:rsid w:val="00891DB1"/>
    <w:rsid w:val="008922D9"/>
    <w:rsid w:val="0089248D"/>
    <w:rsid w:val="00893A45"/>
    <w:rsid w:val="0089430C"/>
    <w:rsid w:val="00894EC3"/>
    <w:rsid w:val="008A04E9"/>
    <w:rsid w:val="008A1885"/>
    <w:rsid w:val="008A19F8"/>
    <w:rsid w:val="008A1AEA"/>
    <w:rsid w:val="008A50BC"/>
    <w:rsid w:val="008A5FBD"/>
    <w:rsid w:val="008A6774"/>
    <w:rsid w:val="008A7D74"/>
    <w:rsid w:val="008B0FBE"/>
    <w:rsid w:val="008B2027"/>
    <w:rsid w:val="008B37AF"/>
    <w:rsid w:val="008B50CD"/>
    <w:rsid w:val="008B535D"/>
    <w:rsid w:val="008C08BD"/>
    <w:rsid w:val="008C12DB"/>
    <w:rsid w:val="008C1CF1"/>
    <w:rsid w:val="008C1DD1"/>
    <w:rsid w:val="008C2A98"/>
    <w:rsid w:val="008C2EFB"/>
    <w:rsid w:val="008C3AB0"/>
    <w:rsid w:val="008C4AEA"/>
    <w:rsid w:val="008C5115"/>
    <w:rsid w:val="008C5AA1"/>
    <w:rsid w:val="008C61C5"/>
    <w:rsid w:val="008D011E"/>
    <w:rsid w:val="008D0375"/>
    <w:rsid w:val="008D30C3"/>
    <w:rsid w:val="008D3F1E"/>
    <w:rsid w:val="008E5B26"/>
    <w:rsid w:val="008E5EE6"/>
    <w:rsid w:val="008E70EF"/>
    <w:rsid w:val="008E774C"/>
    <w:rsid w:val="008F148A"/>
    <w:rsid w:val="008F1CF3"/>
    <w:rsid w:val="008F1FF1"/>
    <w:rsid w:val="008F3174"/>
    <w:rsid w:val="008F3303"/>
    <w:rsid w:val="008F350E"/>
    <w:rsid w:val="008F4776"/>
    <w:rsid w:val="008F4B38"/>
    <w:rsid w:val="008F4BB2"/>
    <w:rsid w:val="008F506A"/>
    <w:rsid w:val="008F6C5B"/>
    <w:rsid w:val="008F6F46"/>
    <w:rsid w:val="00900A99"/>
    <w:rsid w:val="00900E60"/>
    <w:rsid w:val="009018DF"/>
    <w:rsid w:val="009037AD"/>
    <w:rsid w:val="009037EA"/>
    <w:rsid w:val="00903B03"/>
    <w:rsid w:val="00904D61"/>
    <w:rsid w:val="009064F4"/>
    <w:rsid w:val="009067E1"/>
    <w:rsid w:val="0090696E"/>
    <w:rsid w:val="00906A32"/>
    <w:rsid w:val="0090702B"/>
    <w:rsid w:val="00911837"/>
    <w:rsid w:val="0091205D"/>
    <w:rsid w:val="0091449C"/>
    <w:rsid w:val="0091466A"/>
    <w:rsid w:val="00914A77"/>
    <w:rsid w:val="0091635A"/>
    <w:rsid w:val="00916649"/>
    <w:rsid w:val="00922B74"/>
    <w:rsid w:val="00924E3C"/>
    <w:rsid w:val="0092600C"/>
    <w:rsid w:val="00930A3A"/>
    <w:rsid w:val="00933B6B"/>
    <w:rsid w:val="00933DC5"/>
    <w:rsid w:val="0093464C"/>
    <w:rsid w:val="00934C40"/>
    <w:rsid w:val="00940088"/>
    <w:rsid w:val="00940121"/>
    <w:rsid w:val="00941213"/>
    <w:rsid w:val="00941580"/>
    <w:rsid w:val="0094181A"/>
    <w:rsid w:val="00943B0E"/>
    <w:rsid w:val="0094430D"/>
    <w:rsid w:val="00945CB2"/>
    <w:rsid w:val="00945DE7"/>
    <w:rsid w:val="009461B9"/>
    <w:rsid w:val="00946849"/>
    <w:rsid w:val="0094692A"/>
    <w:rsid w:val="00946F80"/>
    <w:rsid w:val="009500C0"/>
    <w:rsid w:val="009514F2"/>
    <w:rsid w:val="00951731"/>
    <w:rsid w:val="00952FAC"/>
    <w:rsid w:val="0095341D"/>
    <w:rsid w:val="00953B3C"/>
    <w:rsid w:val="00955B6C"/>
    <w:rsid w:val="00955FBA"/>
    <w:rsid w:val="009560DE"/>
    <w:rsid w:val="0095643B"/>
    <w:rsid w:val="00957032"/>
    <w:rsid w:val="00960E3C"/>
    <w:rsid w:val="00961434"/>
    <w:rsid w:val="00961A0D"/>
    <w:rsid w:val="009636C1"/>
    <w:rsid w:val="00963CCA"/>
    <w:rsid w:val="009644B4"/>
    <w:rsid w:val="009647BD"/>
    <w:rsid w:val="0096592A"/>
    <w:rsid w:val="00967D6B"/>
    <w:rsid w:val="00967DBB"/>
    <w:rsid w:val="009706DA"/>
    <w:rsid w:val="00970A18"/>
    <w:rsid w:val="009728B5"/>
    <w:rsid w:val="00972D4E"/>
    <w:rsid w:val="009731CB"/>
    <w:rsid w:val="00975F7F"/>
    <w:rsid w:val="009774C9"/>
    <w:rsid w:val="00977BA2"/>
    <w:rsid w:val="009810CD"/>
    <w:rsid w:val="00984B20"/>
    <w:rsid w:val="0098545A"/>
    <w:rsid w:val="009864C6"/>
    <w:rsid w:val="00987C4D"/>
    <w:rsid w:val="00987EDC"/>
    <w:rsid w:val="009901D5"/>
    <w:rsid w:val="0099487C"/>
    <w:rsid w:val="00996069"/>
    <w:rsid w:val="009A05F5"/>
    <w:rsid w:val="009A2A4A"/>
    <w:rsid w:val="009A42B9"/>
    <w:rsid w:val="009A678E"/>
    <w:rsid w:val="009B1DA3"/>
    <w:rsid w:val="009B267E"/>
    <w:rsid w:val="009B3773"/>
    <w:rsid w:val="009B385D"/>
    <w:rsid w:val="009B4DF2"/>
    <w:rsid w:val="009B5EF4"/>
    <w:rsid w:val="009B659C"/>
    <w:rsid w:val="009B7800"/>
    <w:rsid w:val="009B7ACB"/>
    <w:rsid w:val="009C0837"/>
    <w:rsid w:val="009C16E0"/>
    <w:rsid w:val="009C39A7"/>
    <w:rsid w:val="009C3E86"/>
    <w:rsid w:val="009C49B4"/>
    <w:rsid w:val="009C5AB2"/>
    <w:rsid w:val="009C67EC"/>
    <w:rsid w:val="009C7F88"/>
    <w:rsid w:val="009D014D"/>
    <w:rsid w:val="009D0325"/>
    <w:rsid w:val="009D22C2"/>
    <w:rsid w:val="009D32F6"/>
    <w:rsid w:val="009D3E93"/>
    <w:rsid w:val="009D48BC"/>
    <w:rsid w:val="009D5327"/>
    <w:rsid w:val="009D56AC"/>
    <w:rsid w:val="009D5A2D"/>
    <w:rsid w:val="009D5B8C"/>
    <w:rsid w:val="009D7022"/>
    <w:rsid w:val="009E0498"/>
    <w:rsid w:val="009E14D8"/>
    <w:rsid w:val="009E2842"/>
    <w:rsid w:val="009E34FA"/>
    <w:rsid w:val="009E64A8"/>
    <w:rsid w:val="009E6631"/>
    <w:rsid w:val="009E7734"/>
    <w:rsid w:val="009F00B3"/>
    <w:rsid w:val="009F4398"/>
    <w:rsid w:val="009F47F8"/>
    <w:rsid w:val="009F5772"/>
    <w:rsid w:val="009F6066"/>
    <w:rsid w:val="009F71AB"/>
    <w:rsid w:val="009F7482"/>
    <w:rsid w:val="009F7E01"/>
    <w:rsid w:val="00A00434"/>
    <w:rsid w:val="00A03754"/>
    <w:rsid w:val="00A03A7A"/>
    <w:rsid w:val="00A03BFE"/>
    <w:rsid w:val="00A04AB1"/>
    <w:rsid w:val="00A05D56"/>
    <w:rsid w:val="00A062C8"/>
    <w:rsid w:val="00A06F54"/>
    <w:rsid w:val="00A1027B"/>
    <w:rsid w:val="00A10BFB"/>
    <w:rsid w:val="00A117CD"/>
    <w:rsid w:val="00A11E7B"/>
    <w:rsid w:val="00A11FEB"/>
    <w:rsid w:val="00A13089"/>
    <w:rsid w:val="00A1501A"/>
    <w:rsid w:val="00A150FD"/>
    <w:rsid w:val="00A15991"/>
    <w:rsid w:val="00A17329"/>
    <w:rsid w:val="00A218B5"/>
    <w:rsid w:val="00A23AA4"/>
    <w:rsid w:val="00A26730"/>
    <w:rsid w:val="00A26A83"/>
    <w:rsid w:val="00A30A30"/>
    <w:rsid w:val="00A30E50"/>
    <w:rsid w:val="00A3133D"/>
    <w:rsid w:val="00A317CA"/>
    <w:rsid w:val="00A34227"/>
    <w:rsid w:val="00A34BFC"/>
    <w:rsid w:val="00A35602"/>
    <w:rsid w:val="00A3589B"/>
    <w:rsid w:val="00A36801"/>
    <w:rsid w:val="00A36888"/>
    <w:rsid w:val="00A40FEB"/>
    <w:rsid w:val="00A4170F"/>
    <w:rsid w:val="00A43B1F"/>
    <w:rsid w:val="00A461AD"/>
    <w:rsid w:val="00A468CA"/>
    <w:rsid w:val="00A4766F"/>
    <w:rsid w:val="00A47E6D"/>
    <w:rsid w:val="00A500D2"/>
    <w:rsid w:val="00A54036"/>
    <w:rsid w:val="00A5448F"/>
    <w:rsid w:val="00A5526A"/>
    <w:rsid w:val="00A60AD1"/>
    <w:rsid w:val="00A6182E"/>
    <w:rsid w:val="00A61C40"/>
    <w:rsid w:val="00A62CEA"/>
    <w:rsid w:val="00A636C9"/>
    <w:rsid w:val="00A7035F"/>
    <w:rsid w:val="00A7184C"/>
    <w:rsid w:val="00A746F9"/>
    <w:rsid w:val="00A7534F"/>
    <w:rsid w:val="00A75C86"/>
    <w:rsid w:val="00A76D8C"/>
    <w:rsid w:val="00A81E95"/>
    <w:rsid w:val="00A8231A"/>
    <w:rsid w:val="00A82D1C"/>
    <w:rsid w:val="00A82EA5"/>
    <w:rsid w:val="00A838B0"/>
    <w:rsid w:val="00A84EB2"/>
    <w:rsid w:val="00A85BE8"/>
    <w:rsid w:val="00A86BDA"/>
    <w:rsid w:val="00A86DCA"/>
    <w:rsid w:val="00A907D4"/>
    <w:rsid w:val="00A90C97"/>
    <w:rsid w:val="00A913EB"/>
    <w:rsid w:val="00A91FEB"/>
    <w:rsid w:val="00A922F5"/>
    <w:rsid w:val="00A92D3E"/>
    <w:rsid w:val="00A94594"/>
    <w:rsid w:val="00A95A99"/>
    <w:rsid w:val="00A9620F"/>
    <w:rsid w:val="00A96A0C"/>
    <w:rsid w:val="00A96E7B"/>
    <w:rsid w:val="00A971FE"/>
    <w:rsid w:val="00A97DBF"/>
    <w:rsid w:val="00AA545B"/>
    <w:rsid w:val="00AA5B4C"/>
    <w:rsid w:val="00AA5D33"/>
    <w:rsid w:val="00AA6130"/>
    <w:rsid w:val="00AB2E80"/>
    <w:rsid w:val="00AB4643"/>
    <w:rsid w:val="00AB4CED"/>
    <w:rsid w:val="00AB5B71"/>
    <w:rsid w:val="00AB6033"/>
    <w:rsid w:val="00AC0173"/>
    <w:rsid w:val="00AC1B55"/>
    <w:rsid w:val="00AC3978"/>
    <w:rsid w:val="00AC4290"/>
    <w:rsid w:val="00AC54C9"/>
    <w:rsid w:val="00AC7F61"/>
    <w:rsid w:val="00AD2327"/>
    <w:rsid w:val="00AD416D"/>
    <w:rsid w:val="00AD626D"/>
    <w:rsid w:val="00AD686E"/>
    <w:rsid w:val="00AD7F7B"/>
    <w:rsid w:val="00AE26EF"/>
    <w:rsid w:val="00AE2FDC"/>
    <w:rsid w:val="00AE31BB"/>
    <w:rsid w:val="00AE35F5"/>
    <w:rsid w:val="00AE66F0"/>
    <w:rsid w:val="00AE7050"/>
    <w:rsid w:val="00AE70CE"/>
    <w:rsid w:val="00AE751A"/>
    <w:rsid w:val="00AE76D6"/>
    <w:rsid w:val="00AF271B"/>
    <w:rsid w:val="00AF32B0"/>
    <w:rsid w:val="00AF59AE"/>
    <w:rsid w:val="00AF5B8E"/>
    <w:rsid w:val="00B00943"/>
    <w:rsid w:val="00B0421B"/>
    <w:rsid w:val="00B0600B"/>
    <w:rsid w:val="00B064F4"/>
    <w:rsid w:val="00B06D2B"/>
    <w:rsid w:val="00B06EF9"/>
    <w:rsid w:val="00B071A8"/>
    <w:rsid w:val="00B101FA"/>
    <w:rsid w:val="00B110AD"/>
    <w:rsid w:val="00B12B81"/>
    <w:rsid w:val="00B14F9C"/>
    <w:rsid w:val="00B178FB"/>
    <w:rsid w:val="00B20F62"/>
    <w:rsid w:val="00B21FD5"/>
    <w:rsid w:val="00B22084"/>
    <w:rsid w:val="00B222C6"/>
    <w:rsid w:val="00B22E17"/>
    <w:rsid w:val="00B2365F"/>
    <w:rsid w:val="00B23B7D"/>
    <w:rsid w:val="00B24AC2"/>
    <w:rsid w:val="00B25847"/>
    <w:rsid w:val="00B263AC"/>
    <w:rsid w:val="00B26D78"/>
    <w:rsid w:val="00B300F0"/>
    <w:rsid w:val="00B302EA"/>
    <w:rsid w:val="00B307C2"/>
    <w:rsid w:val="00B30B65"/>
    <w:rsid w:val="00B31ECC"/>
    <w:rsid w:val="00B33A5C"/>
    <w:rsid w:val="00B342CD"/>
    <w:rsid w:val="00B3517D"/>
    <w:rsid w:val="00B353A7"/>
    <w:rsid w:val="00B35B98"/>
    <w:rsid w:val="00B3655F"/>
    <w:rsid w:val="00B368DA"/>
    <w:rsid w:val="00B36BA1"/>
    <w:rsid w:val="00B40C1A"/>
    <w:rsid w:val="00B40FA0"/>
    <w:rsid w:val="00B41825"/>
    <w:rsid w:val="00B41D35"/>
    <w:rsid w:val="00B4384F"/>
    <w:rsid w:val="00B43F84"/>
    <w:rsid w:val="00B45C9F"/>
    <w:rsid w:val="00B503EC"/>
    <w:rsid w:val="00B50500"/>
    <w:rsid w:val="00B50655"/>
    <w:rsid w:val="00B51233"/>
    <w:rsid w:val="00B51FFD"/>
    <w:rsid w:val="00B53571"/>
    <w:rsid w:val="00B54CB0"/>
    <w:rsid w:val="00B556C1"/>
    <w:rsid w:val="00B5598D"/>
    <w:rsid w:val="00B55FCE"/>
    <w:rsid w:val="00B56124"/>
    <w:rsid w:val="00B576D8"/>
    <w:rsid w:val="00B57F4C"/>
    <w:rsid w:val="00B60A9B"/>
    <w:rsid w:val="00B62581"/>
    <w:rsid w:val="00B625B3"/>
    <w:rsid w:val="00B62893"/>
    <w:rsid w:val="00B62AC3"/>
    <w:rsid w:val="00B62B64"/>
    <w:rsid w:val="00B649FE"/>
    <w:rsid w:val="00B64CD9"/>
    <w:rsid w:val="00B653BB"/>
    <w:rsid w:val="00B657F3"/>
    <w:rsid w:val="00B66471"/>
    <w:rsid w:val="00B67CB5"/>
    <w:rsid w:val="00B67E3D"/>
    <w:rsid w:val="00B714E6"/>
    <w:rsid w:val="00B71F8B"/>
    <w:rsid w:val="00B7260E"/>
    <w:rsid w:val="00B74312"/>
    <w:rsid w:val="00B74C13"/>
    <w:rsid w:val="00B771F1"/>
    <w:rsid w:val="00B778D8"/>
    <w:rsid w:val="00B80D3C"/>
    <w:rsid w:val="00B8175A"/>
    <w:rsid w:val="00B830C6"/>
    <w:rsid w:val="00B831AC"/>
    <w:rsid w:val="00B84941"/>
    <w:rsid w:val="00B85E50"/>
    <w:rsid w:val="00B860BA"/>
    <w:rsid w:val="00B903FF"/>
    <w:rsid w:val="00B93B84"/>
    <w:rsid w:val="00B940AF"/>
    <w:rsid w:val="00B94231"/>
    <w:rsid w:val="00B944A9"/>
    <w:rsid w:val="00B9451D"/>
    <w:rsid w:val="00B94E01"/>
    <w:rsid w:val="00B9599E"/>
    <w:rsid w:val="00B9652A"/>
    <w:rsid w:val="00B96F6A"/>
    <w:rsid w:val="00B96FBD"/>
    <w:rsid w:val="00B973BF"/>
    <w:rsid w:val="00BA0568"/>
    <w:rsid w:val="00BA108E"/>
    <w:rsid w:val="00BA1F0B"/>
    <w:rsid w:val="00BA335C"/>
    <w:rsid w:val="00BA41E2"/>
    <w:rsid w:val="00BA443A"/>
    <w:rsid w:val="00BA69F1"/>
    <w:rsid w:val="00BB19D0"/>
    <w:rsid w:val="00BB2A17"/>
    <w:rsid w:val="00BB2D81"/>
    <w:rsid w:val="00BB32E1"/>
    <w:rsid w:val="00BB350C"/>
    <w:rsid w:val="00BB3F09"/>
    <w:rsid w:val="00BB4B4F"/>
    <w:rsid w:val="00BB6385"/>
    <w:rsid w:val="00BB7423"/>
    <w:rsid w:val="00BC424D"/>
    <w:rsid w:val="00BC43E0"/>
    <w:rsid w:val="00BC4856"/>
    <w:rsid w:val="00BC6280"/>
    <w:rsid w:val="00BC7BFC"/>
    <w:rsid w:val="00BC7F9A"/>
    <w:rsid w:val="00BD32F2"/>
    <w:rsid w:val="00BD4037"/>
    <w:rsid w:val="00BD4C6C"/>
    <w:rsid w:val="00BD54F8"/>
    <w:rsid w:val="00BD5638"/>
    <w:rsid w:val="00BD70EB"/>
    <w:rsid w:val="00BE1FAA"/>
    <w:rsid w:val="00BE29E7"/>
    <w:rsid w:val="00BE3763"/>
    <w:rsid w:val="00BE4E87"/>
    <w:rsid w:val="00BE51C8"/>
    <w:rsid w:val="00BE5FF2"/>
    <w:rsid w:val="00BE6C80"/>
    <w:rsid w:val="00BE6F17"/>
    <w:rsid w:val="00BE7D6A"/>
    <w:rsid w:val="00BF2448"/>
    <w:rsid w:val="00BF34AB"/>
    <w:rsid w:val="00BF5C53"/>
    <w:rsid w:val="00BF5DF0"/>
    <w:rsid w:val="00BF7D80"/>
    <w:rsid w:val="00C000EF"/>
    <w:rsid w:val="00C01068"/>
    <w:rsid w:val="00C06D5D"/>
    <w:rsid w:val="00C07895"/>
    <w:rsid w:val="00C07D3F"/>
    <w:rsid w:val="00C11700"/>
    <w:rsid w:val="00C11F01"/>
    <w:rsid w:val="00C126AB"/>
    <w:rsid w:val="00C16C58"/>
    <w:rsid w:val="00C17BA1"/>
    <w:rsid w:val="00C17D3B"/>
    <w:rsid w:val="00C21C74"/>
    <w:rsid w:val="00C21F10"/>
    <w:rsid w:val="00C2223B"/>
    <w:rsid w:val="00C227F3"/>
    <w:rsid w:val="00C22B1C"/>
    <w:rsid w:val="00C23F3C"/>
    <w:rsid w:val="00C24731"/>
    <w:rsid w:val="00C269DE"/>
    <w:rsid w:val="00C30B01"/>
    <w:rsid w:val="00C31D03"/>
    <w:rsid w:val="00C33C77"/>
    <w:rsid w:val="00C3506A"/>
    <w:rsid w:val="00C35465"/>
    <w:rsid w:val="00C35A95"/>
    <w:rsid w:val="00C35F1F"/>
    <w:rsid w:val="00C410AA"/>
    <w:rsid w:val="00C42766"/>
    <w:rsid w:val="00C43E91"/>
    <w:rsid w:val="00C44E60"/>
    <w:rsid w:val="00C45609"/>
    <w:rsid w:val="00C4571E"/>
    <w:rsid w:val="00C50156"/>
    <w:rsid w:val="00C525D7"/>
    <w:rsid w:val="00C52942"/>
    <w:rsid w:val="00C541A3"/>
    <w:rsid w:val="00C5439C"/>
    <w:rsid w:val="00C554AD"/>
    <w:rsid w:val="00C55D2B"/>
    <w:rsid w:val="00C56999"/>
    <w:rsid w:val="00C56DCF"/>
    <w:rsid w:val="00C61792"/>
    <w:rsid w:val="00C6310C"/>
    <w:rsid w:val="00C64C55"/>
    <w:rsid w:val="00C66E0C"/>
    <w:rsid w:val="00C67B87"/>
    <w:rsid w:val="00C7371D"/>
    <w:rsid w:val="00C73A1F"/>
    <w:rsid w:val="00C74AD2"/>
    <w:rsid w:val="00C75F88"/>
    <w:rsid w:val="00C766E7"/>
    <w:rsid w:val="00C77195"/>
    <w:rsid w:val="00C8247C"/>
    <w:rsid w:val="00C8288E"/>
    <w:rsid w:val="00C82C73"/>
    <w:rsid w:val="00C8450D"/>
    <w:rsid w:val="00C8472F"/>
    <w:rsid w:val="00C848D9"/>
    <w:rsid w:val="00C86372"/>
    <w:rsid w:val="00C868F3"/>
    <w:rsid w:val="00C869BD"/>
    <w:rsid w:val="00C8715D"/>
    <w:rsid w:val="00C87AC3"/>
    <w:rsid w:val="00C909F9"/>
    <w:rsid w:val="00C91CE2"/>
    <w:rsid w:val="00C93A72"/>
    <w:rsid w:val="00C94465"/>
    <w:rsid w:val="00C94E32"/>
    <w:rsid w:val="00C96C0F"/>
    <w:rsid w:val="00C96D5E"/>
    <w:rsid w:val="00C972E6"/>
    <w:rsid w:val="00C97763"/>
    <w:rsid w:val="00CA4817"/>
    <w:rsid w:val="00CA4D5A"/>
    <w:rsid w:val="00CA5871"/>
    <w:rsid w:val="00CA7B33"/>
    <w:rsid w:val="00CA7CDD"/>
    <w:rsid w:val="00CA7CF4"/>
    <w:rsid w:val="00CA7DF2"/>
    <w:rsid w:val="00CB08B0"/>
    <w:rsid w:val="00CB1734"/>
    <w:rsid w:val="00CB1E93"/>
    <w:rsid w:val="00CB52D0"/>
    <w:rsid w:val="00CB6DF7"/>
    <w:rsid w:val="00CB74ED"/>
    <w:rsid w:val="00CC2F04"/>
    <w:rsid w:val="00CC3F68"/>
    <w:rsid w:val="00CC5F67"/>
    <w:rsid w:val="00CC6EA5"/>
    <w:rsid w:val="00CC700C"/>
    <w:rsid w:val="00CC77F5"/>
    <w:rsid w:val="00CC78B2"/>
    <w:rsid w:val="00CD0144"/>
    <w:rsid w:val="00CD0F4C"/>
    <w:rsid w:val="00CD3ED3"/>
    <w:rsid w:val="00CD58F4"/>
    <w:rsid w:val="00CD71AB"/>
    <w:rsid w:val="00CD7217"/>
    <w:rsid w:val="00CD7ED9"/>
    <w:rsid w:val="00CE060C"/>
    <w:rsid w:val="00CE0811"/>
    <w:rsid w:val="00CE1AE3"/>
    <w:rsid w:val="00CE2CAC"/>
    <w:rsid w:val="00CE2EAA"/>
    <w:rsid w:val="00CE2F7E"/>
    <w:rsid w:val="00CE4D0F"/>
    <w:rsid w:val="00CE60B1"/>
    <w:rsid w:val="00CE684F"/>
    <w:rsid w:val="00CE7DF2"/>
    <w:rsid w:val="00CF0157"/>
    <w:rsid w:val="00CF1327"/>
    <w:rsid w:val="00CF535E"/>
    <w:rsid w:val="00D00879"/>
    <w:rsid w:val="00D01AB9"/>
    <w:rsid w:val="00D025A2"/>
    <w:rsid w:val="00D02D89"/>
    <w:rsid w:val="00D038C8"/>
    <w:rsid w:val="00D04556"/>
    <w:rsid w:val="00D0466C"/>
    <w:rsid w:val="00D051B4"/>
    <w:rsid w:val="00D05233"/>
    <w:rsid w:val="00D07CBB"/>
    <w:rsid w:val="00D11886"/>
    <w:rsid w:val="00D120CC"/>
    <w:rsid w:val="00D12610"/>
    <w:rsid w:val="00D1469E"/>
    <w:rsid w:val="00D15710"/>
    <w:rsid w:val="00D17BA6"/>
    <w:rsid w:val="00D17E58"/>
    <w:rsid w:val="00D217F2"/>
    <w:rsid w:val="00D22095"/>
    <w:rsid w:val="00D22C36"/>
    <w:rsid w:val="00D2359B"/>
    <w:rsid w:val="00D271EE"/>
    <w:rsid w:val="00D27E18"/>
    <w:rsid w:val="00D32409"/>
    <w:rsid w:val="00D32730"/>
    <w:rsid w:val="00D34AE4"/>
    <w:rsid w:val="00D34F81"/>
    <w:rsid w:val="00D35E80"/>
    <w:rsid w:val="00D36A5A"/>
    <w:rsid w:val="00D36B4A"/>
    <w:rsid w:val="00D401AC"/>
    <w:rsid w:val="00D40685"/>
    <w:rsid w:val="00D42741"/>
    <w:rsid w:val="00D45272"/>
    <w:rsid w:val="00D45B90"/>
    <w:rsid w:val="00D46CD7"/>
    <w:rsid w:val="00D47521"/>
    <w:rsid w:val="00D47F2F"/>
    <w:rsid w:val="00D500A1"/>
    <w:rsid w:val="00D506AC"/>
    <w:rsid w:val="00D5223B"/>
    <w:rsid w:val="00D555BD"/>
    <w:rsid w:val="00D5569D"/>
    <w:rsid w:val="00D6292E"/>
    <w:rsid w:val="00D62DDA"/>
    <w:rsid w:val="00D62E34"/>
    <w:rsid w:val="00D64004"/>
    <w:rsid w:val="00D64075"/>
    <w:rsid w:val="00D64F17"/>
    <w:rsid w:val="00D7010C"/>
    <w:rsid w:val="00D705A0"/>
    <w:rsid w:val="00D7075F"/>
    <w:rsid w:val="00D709C0"/>
    <w:rsid w:val="00D70F86"/>
    <w:rsid w:val="00D73DC3"/>
    <w:rsid w:val="00D75165"/>
    <w:rsid w:val="00D75316"/>
    <w:rsid w:val="00D75A15"/>
    <w:rsid w:val="00D75F9F"/>
    <w:rsid w:val="00D76BE1"/>
    <w:rsid w:val="00D80314"/>
    <w:rsid w:val="00D810A3"/>
    <w:rsid w:val="00D818F0"/>
    <w:rsid w:val="00D825D8"/>
    <w:rsid w:val="00D8297A"/>
    <w:rsid w:val="00D86021"/>
    <w:rsid w:val="00D87721"/>
    <w:rsid w:val="00D90ED3"/>
    <w:rsid w:val="00D91015"/>
    <w:rsid w:val="00D919C5"/>
    <w:rsid w:val="00D9326F"/>
    <w:rsid w:val="00D93B2C"/>
    <w:rsid w:val="00D9603C"/>
    <w:rsid w:val="00DA1DCC"/>
    <w:rsid w:val="00DA25EA"/>
    <w:rsid w:val="00DA4736"/>
    <w:rsid w:val="00DA4CFD"/>
    <w:rsid w:val="00DB0044"/>
    <w:rsid w:val="00DB00F8"/>
    <w:rsid w:val="00DB0990"/>
    <w:rsid w:val="00DB2A48"/>
    <w:rsid w:val="00DB3F71"/>
    <w:rsid w:val="00DB644A"/>
    <w:rsid w:val="00DB7400"/>
    <w:rsid w:val="00DC00E2"/>
    <w:rsid w:val="00DC183B"/>
    <w:rsid w:val="00DC3630"/>
    <w:rsid w:val="00DC3852"/>
    <w:rsid w:val="00DC4C32"/>
    <w:rsid w:val="00DC4E51"/>
    <w:rsid w:val="00DC51B5"/>
    <w:rsid w:val="00DC632C"/>
    <w:rsid w:val="00DC66EE"/>
    <w:rsid w:val="00DD0C28"/>
    <w:rsid w:val="00DD1EA4"/>
    <w:rsid w:val="00DD22A5"/>
    <w:rsid w:val="00DD4A08"/>
    <w:rsid w:val="00DD4AF3"/>
    <w:rsid w:val="00DD6989"/>
    <w:rsid w:val="00DD6C2F"/>
    <w:rsid w:val="00DE099E"/>
    <w:rsid w:val="00DE0DD4"/>
    <w:rsid w:val="00DE143C"/>
    <w:rsid w:val="00DE14CC"/>
    <w:rsid w:val="00DE1544"/>
    <w:rsid w:val="00DE263E"/>
    <w:rsid w:val="00DE4B35"/>
    <w:rsid w:val="00DE5B2C"/>
    <w:rsid w:val="00DE6513"/>
    <w:rsid w:val="00DE66A7"/>
    <w:rsid w:val="00DE6DB1"/>
    <w:rsid w:val="00DF009D"/>
    <w:rsid w:val="00DF0C83"/>
    <w:rsid w:val="00DF1CCC"/>
    <w:rsid w:val="00DF2D6D"/>
    <w:rsid w:val="00DF37D0"/>
    <w:rsid w:val="00DF5ED8"/>
    <w:rsid w:val="00DF5F4E"/>
    <w:rsid w:val="00E00E4D"/>
    <w:rsid w:val="00E0115C"/>
    <w:rsid w:val="00E01FFF"/>
    <w:rsid w:val="00E02E50"/>
    <w:rsid w:val="00E03076"/>
    <w:rsid w:val="00E0562A"/>
    <w:rsid w:val="00E07425"/>
    <w:rsid w:val="00E10AF6"/>
    <w:rsid w:val="00E12A28"/>
    <w:rsid w:val="00E130E7"/>
    <w:rsid w:val="00E13783"/>
    <w:rsid w:val="00E14099"/>
    <w:rsid w:val="00E14BD7"/>
    <w:rsid w:val="00E16E16"/>
    <w:rsid w:val="00E1712D"/>
    <w:rsid w:val="00E20F93"/>
    <w:rsid w:val="00E221EA"/>
    <w:rsid w:val="00E23519"/>
    <w:rsid w:val="00E25191"/>
    <w:rsid w:val="00E25F17"/>
    <w:rsid w:val="00E273F4"/>
    <w:rsid w:val="00E32CC3"/>
    <w:rsid w:val="00E33E6E"/>
    <w:rsid w:val="00E3440A"/>
    <w:rsid w:val="00E35149"/>
    <w:rsid w:val="00E364FB"/>
    <w:rsid w:val="00E367FD"/>
    <w:rsid w:val="00E36E08"/>
    <w:rsid w:val="00E37D23"/>
    <w:rsid w:val="00E4356A"/>
    <w:rsid w:val="00E50933"/>
    <w:rsid w:val="00E50C3F"/>
    <w:rsid w:val="00E5137B"/>
    <w:rsid w:val="00E52800"/>
    <w:rsid w:val="00E52837"/>
    <w:rsid w:val="00E52D03"/>
    <w:rsid w:val="00E54110"/>
    <w:rsid w:val="00E54B39"/>
    <w:rsid w:val="00E550E2"/>
    <w:rsid w:val="00E552ED"/>
    <w:rsid w:val="00E570F1"/>
    <w:rsid w:val="00E60641"/>
    <w:rsid w:val="00E64C8D"/>
    <w:rsid w:val="00E652CB"/>
    <w:rsid w:val="00E670BF"/>
    <w:rsid w:val="00E72731"/>
    <w:rsid w:val="00E728FC"/>
    <w:rsid w:val="00E73372"/>
    <w:rsid w:val="00E74773"/>
    <w:rsid w:val="00E7479E"/>
    <w:rsid w:val="00E75670"/>
    <w:rsid w:val="00E75E53"/>
    <w:rsid w:val="00E75F1E"/>
    <w:rsid w:val="00E76AF4"/>
    <w:rsid w:val="00E77D11"/>
    <w:rsid w:val="00E81E85"/>
    <w:rsid w:val="00E828D6"/>
    <w:rsid w:val="00E84150"/>
    <w:rsid w:val="00E844C5"/>
    <w:rsid w:val="00E844C8"/>
    <w:rsid w:val="00E92B5A"/>
    <w:rsid w:val="00E93093"/>
    <w:rsid w:val="00E9438D"/>
    <w:rsid w:val="00E95444"/>
    <w:rsid w:val="00E95838"/>
    <w:rsid w:val="00E9715C"/>
    <w:rsid w:val="00EA09D8"/>
    <w:rsid w:val="00EA0E20"/>
    <w:rsid w:val="00EA281F"/>
    <w:rsid w:val="00EA2D44"/>
    <w:rsid w:val="00EA3F64"/>
    <w:rsid w:val="00EA3F7D"/>
    <w:rsid w:val="00EA4246"/>
    <w:rsid w:val="00EA770D"/>
    <w:rsid w:val="00EA7A2C"/>
    <w:rsid w:val="00EA7AFB"/>
    <w:rsid w:val="00EB10E6"/>
    <w:rsid w:val="00EB15DB"/>
    <w:rsid w:val="00EB1E68"/>
    <w:rsid w:val="00EB6712"/>
    <w:rsid w:val="00EB7512"/>
    <w:rsid w:val="00EB78A6"/>
    <w:rsid w:val="00EB7A1E"/>
    <w:rsid w:val="00EC10E5"/>
    <w:rsid w:val="00EC2B7E"/>
    <w:rsid w:val="00EC33CF"/>
    <w:rsid w:val="00EC42F4"/>
    <w:rsid w:val="00EC4E24"/>
    <w:rsid w:val="00EC541E"/>
    <w:rsid w:val="00EC583B"/>
    <w:rsid w:val="00EC685C"/>
    <w:rsid w:val="00EC7E72"/>
    <w:rsid w:val="00ED070F"/>
    <w:rsid w:val="00ED08BE"/>
    <w:rsid w:val="00ED1D4F"/>
    <w:rsid w:val="00ED211C"/>
    <w:rsid w:val="00ED274D"/>
    <w:rsid w:val="00ED2839"/>
    <w:rsid w:val="00ED313C"/>
    <w:rsid w:val="00ED33F7"/>
    <w:rsid w:val="00ED3AD3"/>
    <w:rsid w:val="00ED4E2D"/>
    <w:rsid w:val="00ED7519"/>
    <w:rsid w:val="00EE0630"/>
    <w:rsid w:val="00EE158A"/>
    <w:rsid w:val="00EE17AE"/>
    <w:rsid w:val="00EE3A3A"/>
    <w:rsid w:val="00EE593F"/>
    <w:rsid w:val="00EE60BA"/>
    <w:rsid w:val="00EE60CA"/>
    <w:rsid w:val="00EE7C84"/>
    <w:rsid w:val="00EF22E6"/>
    <w:rsid w:val="00EF2ECC"/>
    <w:rsid w:val="00EF4621"/>
    <w:rsid w:val="00EF4782"/>
    <w:rsid w:val="00EF4D0F"/>
    <w:rsid w:val="00EF655E"/>
    <w:rsid w:val="00EF69E1"/>
    <w:rsid w:val="00EF6B09"/>
    <w:rsid w:val="00F00773"/>
    <w:rsid w:val="00F00B5D"/>
    <w:rsid w:val="00F026C9"/>
    <w:rsid w:val="00F0359B"/>
    <w:rsid w:val="00F05073"/>
    <w:rsid w:val="00F11611"/>
    <w:rsid w:val="00F11877"/>
    <w:rsid w:val="00F12BCE"/>
    <w:rsid w:val="00F14175"/>
    <w:rsid w:val="00F15224"/>
    <w:rsid w:val="00F15EE2"/>
    <w:rsid w:val="00F21C14"/>
    <w:rsid w:val="00F23EF5"/>
    <w:rsid w:val="00F25575"/>
    <w:rsid w:val="00F25991"/>
    <w:rsid w:val="00F25A6E"/>
    <w:rsid w:val="00F26105"/>
    <w:rsid w:val="00F27775"/>
    <w:rsid w:val="00F30653"/>
    <w:rsid w:val="00F31831"/>
    <w:rsid w:val="00F319F6"/>
    <w:rsid w:val="00F3222A"/>
    <w:rsid w:val="00F33DB3"/>
    <w:rsid w:val="00F3542F"/>
    <w:rsid w:val="00F35542"/>
    <w:rsid w:val="00F35597"/>
    <w:rsid w:val="00F37535"/>
    <w:rsid w:val="00F401D8"/>
    <w:rsid w:val="00F41B9A"/>
    <w:rsid w:val="00F42B4B"/>
    <w:rsid w:val="00F44FD1"/>
    <w:rsid w:val="00F4569C"/>
    <w:rsid w:val="00F45E92"/>
    <w:rsid w:val="00F45FE3"/>
    <w:rsid w:val="00F466CA"/>
    <w:rsid w:val="00F473C0"/>
    <w:rsid w:val="00F505E3"/>
    <w:rsid w:val="00F51A49"/>
    <w:rsid w:val="00F5222D"/>
    <w:rsid w:val="00F537D8"/>
    <w:rsid w:val="00F5473B"/>
    <w:rsid w:val="00F54816"/>
    <w:rsid w:val="00F571CB"/>
    <w:rsid w:val="00F573A2"/>
    <w:rsid w:val="00F616D1"/>
    <w:rsid w:val="00F65910"/>
    <w:rsid w:val="00F65DE4"/>
    <w:rsid w:val="00F66F24"/>
    <w:rsid w:val="00F66F88"/>
    <w:rsid w:val="00F67ED1"/>
    <w:rsid w:val="00F70483"/>
    <w:rsid w:val="00F70D79"/>
    <w:rsid w:val="00F71942"/>
    <w:rsid w:val="00F71E6F"/>
    <w:rsid w:val="00F72539"/>
    <w:rsid w:val="00F73493"/>
    <w:rsid w:val="00F74711"/>
    <w:rsid w:val="00F75797"/>
    <w:rsid w:val="00F763B4"/>
    <w:rsid w:val="00F778DA"/>
    <w:rsid w:val="00F80FB8"/>
    <w:rsid w:val="00F824B1"/>
    <w:rsid w:val="00F8501E"/>
    <w:rsid w:val="00F8670B"/>
    <w:rsid w:val="00F86ABE"/>
    <w:rsid w:val="00F8717E"/>
    <w:rsid w:val="00F875CC"/>
    <w:rsid w:val="00F93AA2"/>
    <w:rsid w:val="00F94005"/>
    <w:rsid w:val="00F94675"/>
    <w:rsid w:val="00F958AB"/>
    <w:rsid w:val="00F95B70"/>
    <w:rsid w:val="00F96245"/>
    <w:rsid w:val="00F96610"/>
    <w:rsid w:val="00F96DDA"/>
    <w:rsid w:val="00F97225"/>
    <w:rsid w:val="00F97C94"/>
    <w:rsid w:val="00FA253B"/>
    <w:rsid w:val="00FA2C90"/>
    <w:rsid w:val="00FA3F4B"/>
    <w:rsid w:val="00FA5432"/>
    <w:rsid w:val="00FA68FF"/>
    <w:rsid w:val="00FA7228"/>
    <w:rsid w:val="00FA765B"/>
    <w:rsid w:val="00FA7B8B"/>
    <w:rsid w:val="00FB01CD"/>
    <w:rsid w:val="00FB25BD"/>
    <w:rsid w:val="00FB2701"/>
    <w:rsid w:val="00FB3B1A"/>
    <w:rsid w:val="00FB4A09"/>
    <w:rsid w:val="00FB4A96"/>
    <w:rsid w:val="00FC1B23"/>
    <w:rsid w:val="00FC34F0"/>
    <w:rsid w:val="00FC40A5"/>
    <w:rsid w:val="00FC6CA4"/>
    <w:rsid w:val="00FD00B6"/>
    <w:rsid w:val="00FD043E"/>
    <w:rsid w:val="00FD0D8B"/>
    <w:rsid w:val="00FD0DFF"/>
    <w:rsid w:val="00FD0FEB"/>
    <w:rsid w:val="00FD30F0"/>
    <w:rsid w:val="00FD689E"/>
    <w:rsid w:val="00FD6A9A"/>
    <w:rsid w:val="00FD7684"/>
    <w:rsid w:val="00FE3DEF"/>
    <w:rsid w:val="00FE541A"/>
    <w:rsid w:val="00FF0F04"/>
    <w:rsid w:val="00FF16D7"/>
    <w:rsid w:val="00FF3972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52800"/>
    <w:pPr>
      <w:spacing w:after="160" w:line="259" w:lineRule="auto"/>
      <w:ind w:left="720"/>
      <w:contextualSpacing/>
    </w:pPr>
    <w:rPr>
      <w:lang w:bidi="ar-SA"/>
    </w:rPr>
  </w:style>
  <w:style w:type="character" w:customStyle="1" w:styleId="text">
    <w:name w:val="text"/>
    <w:basedOn w:val="DefaultParagraphFont"/>
    <w:rsid w:val="007F5B33"/>
  </w:style>
  <w:style w:type="paragraph" w:styleId="Header">
    <w:name w:val="header"/>
    <w:basedOn w:val="Normal"/>
    <w:link w:val="HeaderChar"/>
    <w:uiPriority w:val="99"/>
    <w:unhideWhenUsed/>
    <w:rsid w:val="00B2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D78"/>
  </w:style>
  <w:style w:type="paragraph" w:styleId="Footer">
    <w:name w:val="footer"/>
    <w:basedOn w:val="Normal"/>
    <w:link w:val="FooterChar"/>
    <w:uiPriority w:val="99"/>
    <w:unhideWhenUsed/>
    <w:rsid w:val="00B2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D78"/>
  </w:style>
  <w:style w:type="character" w:styleId="CommentReference">
    <w:name w:val="annotation reference"/>
    <w:basedOn w:val="DefaultParagraphFont"/>
    <w:uiPriority w:val="99"/>
    <w:semiHidden/>
    <w:unhideWhenUsed/>
    <w:rsid w:val="00E84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4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4C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E93093"/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7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E52800"/>
    <w:pPr>
      <w:spacing w:after="160" w:line="259" w:lineRule="auto"/>
      <w:ind w:left="720"/>
      <w:contextualSpacing/>
    </w:pPr>
    <w:rPr>
      <w:lang w:bidi="ar-SA"/>
    </w:rPr>
  </w:style>
  <w:style w:type="character" w:customStyle="1" w:styleId="text">
    <w:name w:val="text"/>
    <w:basedOn w:val="DefaultParagraphFont"/>
    <w:rsid w:val="007F5B33"/>
  </w:style>
  <w:style w:type="paragraph" w:styleId="Header">
    <w:name w:val="header"/>
    <w:basedOn w:val="Normal"/>
    <w:link w:val="HeaderChar"/>
    <w:uiPriority w:val="99"/>
    <w:unhideWhenUsed/>
    <w:rsid w:val="00B2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D78"/>
  </w:style>
  <w:style w:type="paragraph" w:styleId="Footer">
    <w:name w:val="footer"/>
    <w:basedOn w:val="Normal"/>
    <w:link w:val="FooterChar"/>
    <w:uiPriority w:val="99"/>
    <w:unhideWhenUsed/>
    <w:rsid w:val="00B2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D78"/>
  </w:style>
  <w:style w:type="character" w:styleId="CommentReference">
    <w:name w:val="annotation reference"/>
    <w:basedOn w:val="DefaultParagraphFont"/>
    <w:uiPriority w:val="99"/>
    <w:semiHidden/>
    <w:unhideWhenUsed/>
    <w:rsid w:val="00E84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4C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44C5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E93093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2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7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46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2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20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89F0-DEAF-4162-8407-2CAD0215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10</Pages>
  <Words>2810</Words>
  <Characters>16018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Anousone.To</dc:creator>
  <cp:lastModifiedBy>meo</cp:lastModifiedBy>
  <cp:revision>70</cp:revision>
  <cp:lastPrinted>2021-08-28T01:03:00Z</cp:lastPrinted>
  <dcterms:created xsi:type="dcterms:W3CDTF">2021-08-27T06:40:00Z</dcterms:created>
  <dcterms:modified xsi:type="dcterms:W3CDTF">2021-08-28T01:03:00Z</dcterms:modified>
</cp:coreProperties>
</file>